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A91" w:rsidRPr="00827DAE" w:rsidRDefault="00B010B5" w:rsidP="005317B9">
      <w:pPr>
        <w:jc w:val="center"/>
        <w:rPr>
          <w:b/>
          <w:sz w:val="38"/>
          <w:szCs w:val="38"/>
          <w:lang w:val="hu-HU"/>
        </w:rPr>
      </w:pPr>
      <w:r w:rsidRPr="00827DAE">
        <w:rPr>
          <w:b/>
          <w:sz w:val="38"/>
          <w:szCs w:val="38"/>
          <w:lang w:val="hu-HU"/>
        </w:rPr>
        <w:t>Irány</w:t>
      </w:r>
      <w:r w:rsidR="00A6207A">
        <w:rPr>
          <w:b/>
          <w:sz w:val="38"/>
          <w:szCs w:val="38"/>
          <w:lang w:val="hu-HU"/>
        </w:rPr>
        <w:t>elvek</w:t>
      </w:r>
      <w:r w:rsidRPr="00827DAE">
        <w:rPr>
          <w:b/>
          <w:sz w:val="38"/>
          <w:szCs w:val="38"/>
          <w:lang w:val="hu-HU"/>
        </w:rPr>
        <w:t xml:space="preserve"> </w:t>
      </w:r>
      <w:r w:rsidR="008E361A" w:rsidRPr="00827DAE">
        <w:rPr>
          <w:b/>
          <w:sz w:val="38"/>
          <w:szCs w:val="38"/>
          <w:lang w:val="hu-HU"/>
        </w:rPr>
        <w:t>az erőszak és fenyegetés kezelésé</w:t>
      </w:r>
      <w:r w:rsidR="00D16255" w:rsidRPr="00827DAE">
        <w:rPr>
          <w:b/>
          <w:sz w:val="38"/>
          <w:szCs w:val="38"/>
          <w:lang w:val="hu-HU"/>
        </w:rPr>
        <w:t>hez</w:t>
      </w:r>
      <w:r w:rsidR="008E361A" w:rsidRPr="00827DAE">
        <w:rPr>
          <w:b/>
          <w:sz w:val="38"/>
          <w:szCs w:val="38"/>
          <w:lang w:val="hu-HU"/>
        </w:rPr>
        <w:t xml:space="preserve"> </w:t>
      </w:r>
      <w:bookmarkStart w:id="0" w:name="_GoBack"/>
      <w:bookmarkEnd w:id="0"/>
    </w:p>
    <w:p w:rsidR="005E4C63" w:rsidRPr="004C1466" w:rsidRDefault="00734D1F" w:rsidP="00FE3A91">
      <w:pPr>
        <w:jc w:val="center"/>
        <w:rPr>
          <w:sz w:val="40"/>
          <w:szCs w:val="40"/>
          <w:lang w:val="hu-HU"/>
        </w:rPr>
      </w:pPr>
      <w:r w:rsidRPr="004C1466">
        <w:rPr>
          <w:sz w:val="40"/>
          <w:szCs w:val="40"/>
          <w:lang w:val="hu-HU"/>
        </w:rPr>
        <w:t xml:space="preserve"> </w:t>
      </w:r>
    </w:p>
    <w:p w:rsidR="00734D1F" w:rsidRPr="004C1466" w:rsidRDefault="004C1466" w:rsidP="00734D1F">
      <w:pPr>
        <w:rPr>
          <w:b/>
          <w:sz w:val="28"/>
          <w:szCs w:val="28"/>
          <w:lang w:val="hu-HU"/>
        </w:rPr>
      </w:pPr>
      <w:r w:rsidRPr="004C1466">
        <w:rPr>
          <w:b/>
          <w:sz w:val="28"/>
          <w:szCs w:val="28"/>
          <w:lang w:val="hu-HU"/>
        </w:rPr>
        <w:t>Állásfoglalás</w:t>
      </w:r>
      <w:r w:rsidR="00734D1F" w:rsidRPr="004C1466">
        <w:rPr>
          <w:b/>
          <w:sz w:val="28"/>
          <w:szCs w:val="28"/>
          <w:lang w:val="hu-HU"/>
        </w:rPr>
        <w:t>:</w:t>
      </w:r>
    </w:p>
    <w:p w:rsidR="00104EA5" w:rsidRPr="004C1466" w:rsidRDefault="004C1466" w:rsidP="00734D1F">
      <w:pPr>
        <w:rPr>
          <w:sz w:val="24"/>
          <w:szCs w:val="24"/>
          <w:lang w:val="hu-HU"/>
        </w:rPr>
      </w:pPr>
      <w:r w:rsidRPr="004C1466">
        <w:rPr>
          <w:sz w:val="24"/>
          <w:szCs w:val="24"/>
          <w:lang w:val="hu-HU"/>
        </w:rPr>
        <w:t>Úgy véljük, hogy az erőszak és a fenyegetés nem elfogadható</w:t>
      </w:r>
      <w:r w:rsidR="00730044" w:rsidRPr="004C1466">
        <w:rPr>
          <w:sz w:val="24"/>
          <w:szCs w:val="24"/>
          <w:lang w:val="hu-HU"/>
        </w:rPr>
        <w:t xml:space="preserve">. </w:t>
      </w:r>
    </w:p>
    <w:p w:rsidR="00F3376E" w:rsidRPr="004C1466" w:rsidRDefault="004C1466" w:rsidP="00734D1F">
      <w:pPr>
        <w:rPr>
          <w:sz w:val="24"/>
          <w:szCs w:val="24"/>
          <w:lang w:val="hu-HU"/>
        </w:rPr>
      </w:pPr>
      <w:r w:rsidRPr="004C1466">
        <w:rPr>
          <w:sz w:val="24"/>
          <w:szCs w:val="24"/>
          <w:lang w:val="hu-HU"/>
        </w:rPr>
        <w:t xml:space="preserve">Hiszünk a nyitottságban, bizalomban és tiszteletben, mint az erőszak és </w:t>
      </w:r>
      <w:r w:rsidR="00A6207A">
        <w:rPr>
          <w:sz w:val="24"/>
          <w:szCs w:val="24"/>
          <w:lang w:val="hu-HU"/>
        </w:rPr>
        <w:t xml:space="preserve">a </w:t>
      </w:r>
      <w:r w:rsidRPr="004C1466">
        <w:rPr>
          <w:sz w:val="24"/>
          <w:szCs w:val="24"/>
          <w:lang w:val="hu-HU"/>
        </w:rPr>
        <w:t xml:space="preserve">fenyegetés megelőzésének legfontosabb előfeltételeiben. </w:t>
      </w:r>
      <w:r w:rsidR="000667FA" w:rsidRPr="004C1466">
        <w:rPr>
          <w:sz w:val="24"/>
          <w:szCs w:val="24"/>
          <w:lang w:val="hu-HU"/>
        </w:rPr>
        <w:br/>
      </w:r>
      <w:r w:rsidR="00F3376E" w:rsidRPr="004C1466">
        <w:rPr>
          <w:sz w:val="24"/>
          <w:szCs w:val="24"/>
          <w:lang w:val="hu-HU"/>
        </w:rPr>
        <w:t xml:space="preserve"> </w:t>
      </w:r>
    </w:p>
    <w:p w:rsidR="000667FA" w:rsidRPr="007E21E9" w:rsidRDefault="00827DAE" w:rsidP="00734D1F">
      <w:pPr>
        <w:rPr>
          <w:sz w:val="24"/>
          <w:szCs w:val="24"/>
          <w:lang w:val="hu-HU"/>
        </w:rPr>
      </w:pPr>
      <w:r w:rsidRPr="007E21E9">
        <w:rPr>
          <w:sz w:val="24"/>
          <w:szCs w:val="24"/>
          <w:lang w:val="hu-HU"/>
        </w:rPr>
        <w:t xml:space="preserve">Amennyiben mégis megtörténik az erőszak és </w:t>
      </w:r>
      <w:r w:rsidR="00A6207A">
        <w:rPr>
          <w:sz w:val="24"/>
          <w:szCs w:val="24"/>
          <w:lang w:val="hu-HU"/>
        </w:rPr>
        <w:t xml:space="preserve">a </w:t>
      </w:r>
      <w:r w:rsidRPr="007E21E9">
        <w:rPr>
          <w:sz w:val="24"/>
          <w:szCs w:val="24"/>
          <w:lang w:val="hu-HU"/>
        </w:rPr>
        <w:t xml:space="preserve">fenyegetés, </w:t>
      </w:r>
      <w:r w:rsidR="00A4288C" w:rsidRPr="007E21E9">
        <w:rPr>
          <w:sz w:val="24"/>
          <w:szCs w:val="24"/>
          <w:lang w:val="hu-HU"/>
        </w:rPr>
        <w:t>mind a munka</w:t>
      </w:r>
      <w:r w:rsidR="00A6207A">
        <w:rPr>
          <w:sz w:val="24"/>
          <w:szCs w:val="24"/>
          <w:lang w:val="hu-HU"/>
        </w:rPr>
        <w:t>környezet</w:t>
      </w:r>
      <w:r w:rsidR="00A4288C" w:rsidRPr="007E21E9">
        <w:rPr>
          <w:sz w:val="24"/>
          <w:szCs w:val="24"/>
          <w:lang w:val="hu-HU"/>
        </w:rPr>
        <w:t xml:space="preserve"> szempontjából, mind szakmai szempontból </w:t>
      </w:r>
      <w:r w:rsidRPr="007E21E9">
        <w:rPr>
          <w:sz w:val="24"/>
          <w:szCs w:val="24"/>
          <w:lang w:val="hu-HU"/>
        </w:rPr>
        <w:t xml:space="preserve">közös problémának tekintjük, </w:t>
      </w:r>
      <w:r w:rsidR="007E21E9" w:rsidRPr="007E21E9">
        <w:rPr>
          <w:sz w:val="24"/>
          <w:szCs w:val="24"/>
          <w:lang w:val="hu-HU"/>
        </w:rPr>
        <w:t>amit közösen kell megoldanunk.</w:t>
      </w:r>
    </w:p>
    <w:p w:rsidR="00442FED" w:rsidRPr="007E21E9" w:rsidRDefault="007E21E9" w:rsidP="00734D1F">
      <w:pPr>
        <w:rPr>
          <w:sz w:val="24"/>
          <w:szCs w:val="24"/>
          <w:lang w:val="hu-HU"/>
        </w:rPr>
      </w:pPr>
      <w:r w:rsidRPr="007E21E9">
        <w:rPr>
          <w:sz w:val="24"/>
          <w:szCs w:val="24"/>
          <w:lang w:val="hu-HU"/>
        </w:rPr>
        <w:t xml:space="preserve">Ezekben a helyzetekben a munkatársak legfontosabb feladata, hogy vigyázzanak magukra és kollégáikra, annak érdekében, hogy hosszú távon is komfortosan érezzék magukat a munkahelyükön. </w:t>
      </w:r>
    </w:p>
    <w:p w:rsidR="000667FA" w:rsidRPr="007E21E9" w:rsidRDefault="000667FA" w:rsidP="00734D1F">
      <w:pPr>
        <w:rPr>
          <w:sz w:val="24"/>
          <w:szCs w:val="24"/>
          <w:lang w:val="hu-HU"/>
        </w:rPr>
      </w:pPr>
    </w:p>
    <w:p w:rsidR="00734D1F" w:rsidRPr="007E21E9" w:rsidRDefault="007E21E9" w:rsidP="00734D1F">
      <w:pPr>
        <w:rPr>
          <w:sz w:val="24"/>
          <w:szCs w:val="24"/>
          <w:lang w:val="hu-HU"/>
        </w:rPr>
      </w:pPr>
      <w:r w:rsidRPr="007E21E9">
        <w:rPr>
          <w:sz w:val="24"/>
          <w:szCs w:val="24"/>
          <w:lang w:val="hu-HU"/>
        </w:rPr>
        <w:t xml:space="preserve">Mindenkitől elvárjuk, hogy felelősségteljesen kövesse az elfogadott elveket, és a konkrét iránymutatást betartva cselekedjen a gyakorlatban. </w:t>
      </w:r>
    </w:p>
    <w:p w:rsidR="00442FED" w:rsidRPr="00A6207A" w:rsidRDefault="00442FED" w:rsidP="00734D1F">
      <w:pPr>
        <w:rPr>
          <w:sz w:val="24"/>
          <w:szCs w:val="24"/>
          <w:lang w:val="hu-HU"/>
        </w:rPr>
      </w:pPr>
    </w:p>
    <w:p w:rsidR="003645B7" w:rsidRPr="00A6207A" w:rsidRDefault="003645B7" w:rsidP="00734D1F">
      <w:pPr>
        <w:rPr>
          <w:sz w:val="24"/>
          <w:szCs w:val="24"/>
          <w:lang w:val="hu-HU"/>
        </w:rPr>
      </w:pPr>
    </w:p>
    <w:p w:rsidR="00442FED" w:rsidRPr="00E10CBE" w:rsidRDefault="007E21E9" w:rsidP="00734D1F">
      <w:pPr>
        <w:rPr>
          <w:b/>
          <w:sz w:val="28"/>
          <w:szCs w:val="28"/>
          <w:lang w:val="hu-HU"/>
        </w:rPr>
      </w:pPr>
      <w:r w:rsidRPr="00E10CBE">
        <w:rPr>
          <w:b/>
          <w:sz w:val="28"/>
          <w:szCs w:val="28"/>
          <w:lang w:val="hu-HU"/>
        </w:rPr>
        <w:t>Célunk</w:t>
      </w:r>
      <w:r w:rsidR="00442FED" w:rsidRPr="00E10CBE">
        <w:rPr>
          <w:b/>
          <w:sz w:val="28"/>
          <w:szCs w:val="28"/>
          <w:lang w:val="hu-HU"/>
        </w:rPr>
        <w:t>:</w:t>
      </w:r>
    </w:p>
    <w:p w:rsidR="00442FED" w:rsidRPr="00E10CBE" w:rsidRDefault="007E21E9" w:rsidP="00442FED">
      <w:p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>Szándékunk, hogy minden munkatárs tudatában legyen</w:t>
      </w:r>
      <w:r w:rsidR="00E10CBE">
        <w:rPr>
          <w:sz w:val="24"/>
          <w:szCs w:val="24"/>
          <w:lang w:val="hu-HU"/>
        </w:rPr>
        <w:t xml:space="preserve"> annak</w:t>
      </w:r>
      <w:r w:rsidRPr="00E10CBE">
        <w:rPr>
          <w:sz w:val="24"/>
          <w:szCs w:val="24"/>
          <w:lang w:val="hu-HU"/>
        </w:rPr>
        <w:t xml:space="preserve">, </w:t>
      </w:r>
      <w:r w:rsidR="00E10CBE" w:rsidRPr="00E10CBE">
        <w:rPr>
          <w:sz w:val="24"/>
          <w:szCs w:val="24"/>
          <w:lang w:val="hu-HU"/>
        </w:rPr>
        <w:t>hogyan</w:t>
      </w:r>
      <w:r w:rsidRPr="00E10CBE">
        <w:rPr>
          <w:sz w:val="24"/>
          <w:szCs w:val="24"/>
          <w:lang w:val="hu-HU"/>
        </w:rPr>
        <w:t xml:space="preserve"> kell az erőszakos és fenyegető helyzeteket megelőzni, és ha mégis előfordul, </w:t>
      </w:r>
      <w:r w:rsidR="00E10CBE">
        <w:rPr>
          <w:sz w:val="24"/>
          <w:szCs w:val="24"/>
          <w:lang w:val="hu-HU"/>
        </w:rPr>
        <w:t>mit tegyenek</w:t>
      </w:r>
      <w:r w:rsidRPr="00E10CBE">
        <w:rPr>
          <w:sz w:val="24"/>
          <w:szCs w:val="24"/>
          <w:lang w:val="hu-HU"/>
        </w:rPr>
        <w:t xml:space="preserve">. Célunk, hogy az olyan helyzeteket, amikben a munkatársak erőszaknak és </w:t>
      </w:r>
      <w:r w:rsidR="00E10CBE" w:rsidRPr="00E10CBE">
        <w:rPr>
          <w:sz w:val="24"/>
          <w:szCs w:val="24"/>
          <w:lang w:val="hu-HU"/>
        </w:rPr>
        <w:t xml:space="preserve">fenyegetésnek vannak kitéve, a lehető legteljesebb mértékben megelőzzük. </w:t>
      </w:r>
    </w:p>
    <w:p w:rsidR="00442FED" w:rsidRPr="00A6207A" w:rsidRDefault="00442FED" w:rsidP="00442FED">
      <w:pPr>
        <w:rPr>
          <w:sz w:val="24"/>
          <w:szCs w:val="24"/>
          <w:lang w:val="hu-HU"/>
        </w:rPr>
      </w:pPr>
    </w:p>
    <w:p w:rsidR="00442FED" w:rsidRPr="00E10CBE" w:rsidRDefault="00E10CBE" w:rsidP="00442FED">
      <w:p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>Fő céljaink</w:t>
      </w:r>
      <w:r w:rsidR="00442FED" w:rsidRPr="00E10CBE">
        <w:rPr>
          <w:sz w:val="24"/>
          <w:szCs w:val="24"/>
          <w:lang w:val="hu-HU"/>
        </w:rPr>
        <w:t>:</w:t>
      </w:r>
    </w:p>
    <w:p w:rsidR="00442FED" w:rsidRPr="00E10CBE" w:rsidRDefault="00E10CBE" w:rsidP="00442FED">
      <w:pPr>
        <w:numPr>
          <w:ilvl w:val="0"/>
          <w:numId w:val="3"/>
        </w:num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>Megelőzni és csökkenteni az erőszakot és fenyegetést</w:t>
      </w:r>
      <w:r w:rsidR="00730044" w:rsidRPr="00E10CBE">
        <w:rPr>
          <w:sz w:val="24"/>
          <w:szCs w:val="24"/>
          <w:lang w:val="hu-HU"/>
        </w:rPr>
        <w:t>.</w:t>
      </w:r>
      <w:r w:rsidR="00442FED" w:rsidRPr="00E10CBE">
        <w:rPr>
          <w:sz w:val="24"/>
          <w:szCs w:val="24"/>
          <w:lang w:val="hu-HU"/>
        </w:rPr>
        <w:t xml:space="preserve"> </w:t>
      </w:r>
    </w:p>
    <w:p w:rsidR="00442FED" w:rsidRPr="00E10CBE" w:rsidRDefault="00E10CBE" w:rsidP="00442FED">
      <w:pPr>
        <w:numPr>
          <w:ilvl w:val="0"/>
          <w:numId w:val="3"/>
        </w:num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 xml:space="preserve">Biztosítani a nyugalmat és </w:t>
      </w:r>
      <w:proofErr w:type="spellStart"/>
      <w:r w:rsidRPr="00E10CBE">
        <w:rPr>
          <w:sz w:val="24"/>
          <w:szCs w:val="24"/>
          <w:lang w:val="hu-HU"/>
        </w:rPr>
        <w:t>nyitottságot</w:t>
      </w:r>
      <w:proofErr w:type="spellEnd"/>
      <w:r w:rsidRPr="00E10CBE">
        <w:rPr>
          <w:sz w:val="24"/>
          <w:szCs w:val="24"/>
          <w:lang w:val="hu-HU"/>
        </w:rPr>
        <w:t xml:space="preserve"> a munkatársi kollektívában</w:t>
      </w:r>
      <w:r w:rsidR="00730044" w:rsidRPr="00E10CBE">
        <w:rPr>
          <w:sz w:val="24"/>
          <w:szCs w:val="24"/>
          <w:lang w:val="hu-HU"/>
        </w:rPr>
        <w:t>.</w:t>
      </w:r>
    </w:p>
    <w:p w:rsidR="00442FED" w:rsidRPr="00E10CBE" w:rsidRDefault="00E10CBE" w:rsidP="00442FED">
      <w:pPr>
        <w:numPr>
          <w:ilvl w:val="0"/>
          <w:numId w:val="3"/>
        </w:num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>Biztosítani, hogy mindenki ismer</w:t>
      </w:r>
      <w:r w:rsidR="008843B9">
        <w:rPr>
          <w:sz w:val="24"/>
          <w:szCs w:val="24"/>
          <w:lang w:val="hu-HU"/>
        </w:rPr>
        <w:t>je</w:t>
      </w:r>
      <w:r w:rsidRPr="00E10CBE">
        <w:rPr>
          <w:sz w:val="24"/>
          <w:szCs w:val="24"/>
          <w:lang w:val="hu-HU"/>
        </w:rPr>
        <w:t xml:space="preserve"> és megért</w:t>
      </w:r>
      <w:r w:rsidR="008843B9">
        <w:rPr>
          <w:sz w:val="24"/>
          <w:szCs w:val="24"/>
          <w:lang w:val="hu-HU"/>
        </w:rPr>
        <w:t>s</w:t>
      </w:r>
      <w:r w:rsidRPr="00E10CBE">
        <w:rPr>
          <w:sz w:val="24"/>
          <w:szCs w:val="24"/>
          <w:lang w:val="hu-HU"/>
        </w:rPr>
        <w:t>e az erőszak és az erőszakkal való fenyegetés megakadályozásával kapcsolatos stratégiákat</w:t>
      </w:r>
      <w:r w:rsidR="00051076" w:rsidRPr="00E10CBE">
        <w:rPr>
          <w:sz w:val="24"/>
          <w:szCs w:val="24"/>
          <w:lang w:val="hu-HU"/>
        </w:rPr>
        <w:t>.</w:t>
      </w:r>
    </w:p>
    <w:p w:rsidR="008D66C4" w:rsidRPr="001B28A0" w:rsidRDefault="00E10CBE" w:rsidP="008D66C4">
      <w:pPr>
        <w:numPr>
          <w:ilvl w:val="0"/>
          <w:numId w:val="3"/>
        </w:num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 xml:space="preserve">Biztosítani, hogy az erőszakot vagy fenyegetést átélt munkatársak megkapják a szükséges segítséget, és lehetőségük legyen az esetleges erőszakos helyzetek feldolgozására. </w:t>
      </w:r>
    </w:p>
    <w:p w:rsidR="003645B7" w:rsidRPr="00A6207A" w:rsidRDefault="003645B7" w:rsidP="008D66C4">
      <w:pPr>
        <w:rPr>
          <w:sz w:val="24"/>
          <w:szCs w:val="24"/>
          <w:lang w:val="hu-HU"/>
        </w:rPr>
      </w:pPr>
    </w:p>
    <w:p w:rsidR="002F20EF" w:rsidRPr="00E10CBE" w:rsidRDefault="00E10CBE" w:rsidP="00734D1F">
      <w:pPr>
        <w:rPr>
          <w:b/>
          <w:sz w:val="28"/>
          <w:szCs w:val="28"/>
          <w:lang w:val="hu-HU"/>
        </w:rPr>
      </w:pPr>
      <w:r w:rsidRPr="00E10CBE">
        <w:rPr>
          <w:b/>
          <w:sz w:val="28"/>
          <w:szCs w:val="28"/>
          <w:lang w:val="hu-HU"/>
        </w:rPr>
        <w:t>Mit értünk erőszak és fenyegetés alatt?</w:t>
      </w:r>
    </w:p>
    <w:p w:rsidR="002F20EF" w:rsidRPr="00E10CBE" w:rsidRDefault="00E10CBE" w:rsidP="00734D1F">
      <w:p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>Az erőszak és a fenyegetés megjelenési formái a következők</w:t>
      </w:r>
      <w:r w:rsidR="002F20EF" w:rsidRPr="00E10CBE">
        <w:rPr>
          <w:sz w:val="24"/>
          <w:szCs w:val="24"/>
          <w:lang w:val="hu-HU"/>
        </w:rPr>
        <w:t>:</w:t>
      </w:r>
    </w:p>
    <w:p w:rsidR="002F20EF" w:rsidRPr="00E10CBE" w:rsidRDefault="00E10CBE" w:rsidP="0093090A">
      <w:pPr>
        <w:pStyle w:val="Listaszerbekezds"/>
        <w:numPr>
          <w:ilvl w:val="0"/>
          <w:numId w:val="10"/>
        </w:num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>Testi (fizikai) erőszak</w:t>
      </w:r>
    </w:p>
    <w:p w:rsidR="002F20EF" w:rsidRPr="00E10CBE" w:rsidRDefault="00E10CBE" w:rsidP="0093090A">
      <w:pPr>
        <w:pStyle w:val="Listaszerbekezds"/>
        <w:numPr>
          <w:ilvl w:val="0"/>
          <w:numId w:val="10"/>
        </w:num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>Lelki (pszichés) erőszak</w:t>
      </w:r>
    </w:p>
    <w:p w:rsidR="002F20EF" w:rsidRPr="00E10CBE" w:rsidRDefault="00E10CBE" w:rsidP="0093090A">
      <w:pPr>
        <w:pStyle w:val="Listaszerbekezds"/>
        <w:numPr>
          <w:ilvl w:val="0"/>
          <w:numId w:val="10"/>
        </w:numPr>
        <w:rPr>
          <w:sz w:val="24"/>
          <w:szCs w:val="24"/>
          <w:lang w:val="hu-HU"/>
        </w:rPr>
      </w:pPr>
      <w:r w:rsidRPr="00E10CBE">
        <w:rPr>
          <w:sz w:val="24"/>
          <w:szCs w:val="24"/>
          <w:lang w:val="hu-HU"/>
        </w:rPr>
        <w:t xml:space="preserve">Negatív </w:t>
      </w:r>
      <w:r w:rsidR="00B52FFF">
        <w:rPr>
          <w:sz w:val="24"/>
          <w:szCs w:val="24"/>
          <w:lang w:val="hu-HU"/>
        </w:rPr>
        <w:t xml:space="preserve">előjelű, </w:t>
      </w:r>
      <w:r w:rsidRPr="00E10CBE">
        <w:rPr>
          <w:sz w:val="24"/>
          <w:szCs w:val="24"/>
          <w:lang w:val="hu-HU"/>
        </w:rPr>
        <w:t>nem biztonságos helyzetek</w:t>
      </w:r>
    </w:p>
    <w:p w:rsidR="00764410" w:rsidRPr="00764410" w:rsidRDefault="00764410" w:rsidP="005317B9">
      <w:pPr>
        <w:jc w:val="center"/>
        <w:rPr>
          <w:sz w:val="28"/>
          <w:szCs w:val="28"/>
        </w:rPr>
      </w:pPr>
    </w:p>
    <w:p w:rsidR="00853D8F" w:rsidRPr="001B28A0" w:rsidRDefault="0093090A" w:rsidP="001067D1">
      <w:pPr>
        <w:rPr>
          <w:sz w:val="24"/>
          <w:szCs w:val="24"/>
          <w:lang w:val="hu-HU"/>
        </w:rPr>
      </w:pPr>
      <w:r w:rsidRPr="001B28A0">
        <w:rPr>
          <w:b/>
          <w:sz w:val="24"/>
          <w:szCs w:val="24"/>
          <w:lang w:val="hu-HU"/>
        </w:rPr>
        <w:t xml:space="preserve">1: </w:t>
      </w:r>
      <w:r w:rsidR="00E10CBE" w:rsidRPr="001B28A0">
        <w:rPr>
          <w:b/>
          <w:sz w:val="24"/>
          <w:szCs w:val="24"/>
          <w:lang w:val="hu-HU"/>
        </w:rPr>
        <w:t>Testi erőszak eseté</w:t>
      </w:r>
      <w:r w:rsidR="001B28A0" w:rsidRPr="001B28A0">
        <w:rPr>
          <w:b/>
          <w:sz w:val="24"/>
          <w:szCs w:val="24"/>
          <w:lang w:val="hu-HU"/>
        </w:rPr>
        <w:t>be</w:t>
      </w:r>
      <w:r w:rsidR="00E10CBE" w:rsidRPr="001B28A0">
        <w:rPr>
          <w:b/>
          <w:sz w:val="24"/>
          <w:szCs w:val="24"/>
          <w:lang w:val="hu-HU"/>
        </w:rPr>
        <w:t>n aktívan elkövetett erőszak</w:t>
      </w:r>
      <w:r w:rsidR="001B28A0" w:rsidRPr="001B28A0">
        <w:rPr>
          <w:b/>
          <w:sz w:val="24"/>
          <w:szCs w:val="24"/>
          <w:lang w:val="hu-HU"/>
        </w:rPr>
        <w:t xml:space="preserve">os cselekedetről </w:t>
      </w:r>
      <w:r w:rsidR="00E10CBE" w:rsidRPr="001B28A0">
        <w:rPr>
          <w:b/>
          <w:sz w:val="24"/>
          <w:szCs w:val="24"/>
          <w:lang w:val="hu-HU"/>
        </w:rPr>
        <w:t>beszélünk, pl</w:t>
      </w:r>
      <w:r w:rsidR="008843B9">
        <w:rPr>
          <w:b/>
          <w:sz w:val="24"/>
          <w:szCs w:val="24"/>
          <w:lang w:val="hu-HU"/>
        </w:rPr>
        <w:t>.</w:t>
      </w:r>
      <w:r w:rsidR="005317B9" w:rsidRPr="001B28A0">
        <w:rPr>
          <w:b/>
          <w:sz w:val="24"/>
          <w:szCs w:val="24"/>
          <w:lang w:val="hu-HU"/>
        </w:rPr>
        <w:t>:</w:t>
      </w:r>
    </w:p>
    <w:p w:rsidR="001067D1" w:rsidRPr="001B28A0" w:rsidRDefault="00E10CBE" w:rsidP="001067D1">
      <w:pPr>
        <w:rPr>
          <w:sz w:val="24"/>
          <w:szCs w:val="24"/>
          <w:lang w:val="hu-HU"/>
        </w:rPr>
      </w:pPr>
      <w:r w:rsidRPr="001B28A0">
        <w:rPr>
          <w:sz w:val="24"/>
          <w:szCs w:val="24"/>
          <w:lang w:val="hu-HU"/>
        </w:rPr>
        <w:t xml:space="preserve">Lökés, gáncsolás, lefogás, tárgyak dobálása (fegyver, kés, üveg), harapás, </w:t>
      </w:r>
      <w:r w:rsidR="001B28A0" w:rsidRPr="001B28A0">
        <w:rPr>
          <w:sz w:val="24"/>
          <w:szCs w:val="24"/>
          <w:lang w:val="hu-HU"/>
        </w:rPr>
        <w:t>csípés, karmolás, köpés, ütés, rúgás, fojtogatás, test elleni erőszakos célú támadás, késelés stb.</w:t>
      </w:r>
    </w:p>
    <w:p w:rsidR="000667FA" w:rsidRPr="001B28A0" w:rsidRDefault="000667FA" w:rsidP="001067D1">
      <w:pPr>
        <w:rPr>
          <w:sz w:val="24"/>
          <w:szCs w:val="24"/>
          <w:lang w:val="hu-HU"/>
        </w:rPr>
      </w:pPr>
    </w:p>
    <w:p w:rsidR="001067D1" w:rsidRPr="001B28A0" w:rsidRDefault="001B28A0" w:rsidP="001067D1">
      <w:pPr>
        <w:rPr>
          <w:sz w:val="24"/>
          <w:szCs w:val="24"/>
          <w:lang w:val="hu-HU"/>
        </w:rPr>
      </w:pPr>
      <w:r w:rsidRPr="001B28A0">
        <w:rPr>
          <w:sz w:val="24"/>
          <w:szCs w:val="24"/>
          <w:lang w:val="hu-HU"/>
        </w:rPr>
        <w:t xml:space="preserve">Általánosságban: minden, ami fenyegeti a munkatárs biztonságát. </w:t>
      </w:r>
    </w:p>
    <w:p w:rsidR="005317B9" w:rsidRPr="00A6207A" w:rsidRDefault="005317B9" w:rsidP="005317B9">
      <w:pPr>
        <w:ind w:left="360"/>
        <w:rPr>
          <w:sz w:val="24"/>
          <w:szCs w:val="24"/>
          <w:lang w:val="hu-HU"/>
        </w:rPr>
      </w:pPr>
      <w:r w:rsidRPr="00A6207A">
        <w:rPr>
          <w:sz w:val="24"/>
          <w:szCs w:val="24"/>
          <w:lang w:val="hu-HU"/>
        </w:rPr>
        <w:t xml:space="preserve"> </w:t>
      </w:r>
    </w:p>
    <w:p w:rsidR="00853D8F" w:rsidRPr="008510DE" w:rsidRDefault="00B7097E" w:rsidP="001067D1">
      <w:pPr>
        <w:rPr>
          <w:b/>
          <w:sz w:val="24"/>
          <w:szCs w:val="24"/>
          <w:lang w:val="hu-HU"/>
        </w:rPr>
      </w:pPr>
      <w:r w:rsidRPr="00A6207A">
        <w:rPr>
          <w:b/>
          <w:sz w:val="24"/>
          <w:szCs w:val="24"/>
          <w:lang w:val="hu-HU"/>
        </w:rPr>
        <w:br w:type="page"/>
      </w:r>
      <w:r w:rsidR="0093090A" w:rsidRPr="008510DE">
        <w:rPr>
          <w:b/>
          <w:sz w:val="24"/>
          <w:szCs w:val="24"/>
          <w:lang w:val="hu-HU"/>
        </w:rPr>
        <w:lastRenderedPageBreak/>
        <w:t xml:space="preserve">2: </w:t>
      </w:r>
      <w:r w:rsidR="001B28A0" w:rsidRPr="008510DE">
        <w:rPr>
          <w:b/>
          <w:sz w:val="24"/>
          <w:szCs w:val="24"/>
          <w:lang w:val="hu-HU"/>
        </w:rPr>
        <w:t>Lelki erőszak esetében olyan helyzetekről beszélünk, mint pl</w:t>
      </w:r>
      <w:r w:rsidR="008510DE">
        <w:rPr>
          <w:b/>
          <w:sz w:val="24"/>
          <w:szCs w:val="24"/>
          <w:lang w:val="hu-HU"/>
        </w:rPr>
        <w:t>.</w:t>
      </w:r>
      <w:r w:rsidR="001B28A0" w:rsidRPr="008510DE">
        <w:rPr>
          <w:b/>
          <w:sz w:val="24"/>
          <w:szCs w:val="24"/>
          <w:lang w:val="hu-HU"/>
        </w:rPr>
        <w:t xml:space="preserve">: </w:t>
      </w:r>
    </w:p>
    <w:p w:rsidR="00853D8F" w:rsidRPr="008510DE" w:rsidRDefault="001B28A0" w:rsidP="001067D1">
      <w:pPr>
        <w:rPr>
          <w:sz w:val="24"/>
          <w:szCs w:val="24"/>
          <w:lang w:val="hu-HU"/>
        </w:rPr>
      </w:pPr>
      <w:r w:rsidRPr="008510DE">
        <w:rPr>
          <w:sz w:val="24"/>
          <w:szCs w:val="24"/>
          <w:lang w:val="hu-HU"/>
        </w:rPr>
        <w:t>A munkatársak verbális fenyegetésnek vannak kitéve, például verbálisan fenyegetik a biztonságukat, életüket, családjukat, barátaikat, vagy más, hozzájuk közel álló személyeket. Ide tartozik a munkahel</w:t>
      </w:r>
      <w:r w:rsidR="008510DE" w:rsidRPr="008510DE">
        <w:rPr>
          <w:sz w:val="24"/>
          <w:szCs w:val="24"/>
          <w:lang w:val="hu-HU"/>
        </w:rPr>
        <w:t xml:space="preserve">yi berendezés, </w:t>
      </w:r>
      <w:r w:rsidRPr="008510DE">
        <w:rPr>
          <w:sz w:val="24"/>
          <w:szCs w:val="24"/>
          <w:lang w:val="hu-HU"/>
        </w:rPr>
        <w:t>vagy a munkatársak vagyontárgyai</w:t>
      </w:r>
      <w:r w:rsidR="008510DE" w:rsidRPr="008510DE">
        <w:rPr>
          <w:sz w:val="24"/>
          <w:szCs w:val="24"/>
          <w:lang w:val="hu-HU"/>
        </w:rPr>
        <w:t xml:space="preserve">nak tönkretételével kapcsolatos fenyegetés is. </w:t>
      </w:r>
    </w:p>
    <w:p w:rsidR="000667FA" w:rsidRPr="00A6207A" w:rsidRDefault="000667FA" w:rsidP="001067D1">
      <w:pPr>
        <w:rPr>
          <w:sz w:val="24"/>
          <w:szCs w:val="24"/>
          <w:lang w:val="hu-HU"/>
        </w:rPr>
      </w:pPr>
    </w:p>
    <w:p w:rsidR="00853D8F" w:rsidRPr="008510DE" w:rsidRDefault="008510DE" w:rsidP="001067D1">
      <w:pPr>
        <w:rPr>
          <w:sz w:val="24"/>
          <w:szCs w:val="24"/>
          <w:lang w:val="hu-HU"/>
        </w:rPr>
      </w:pPr>
      <w:r w:rsidRPr="008510DE">
        <w:rPr>
          <w:sz w:val="24"/>
          <w:szCs w:val="24"/>
          <w:lang w:val="hu-HU"/>
        </w:rPr>
        <w:t xml:space="preserve">Fenyegető viselkedésnek minősül például az ököllel vagy valamilyen tárggyal (fegyver, kés, tű, üveg) való fenyegetés, menekülő útvonal elzárása – sarokba szorítás. </w:t>
      </w:r>
    </w:p>
    <w:p w:rsidR="000F6658" w:rsidRPr="00A6207A" w:rsidRDefault="001067D1" w:rsidP="001067D1">
      <w:pPr>
        <w:rPr>
          <w:sz w:val="24"/>
          <w:szCs w:val="24"/>
          <w:lang w:val="hu-HU"/>
        </w:rPr>
      </w:pPr>
      <w:r w:rsidRPr="00A6207A">
        <w:rPr>
          <w:sz w:val="24"/>
          <w:szCs w:val="24"/>
          <w:lang w:val="hu-HU"/>
        </w:rPr>
        <w:t xml:space="preserve"> </w:t>
      </w:r>
    </w:p>
    <w:p w:rsidR="005317B9" w:rsidRPr="005D25A0" w:rsidRDefault="008510DE" w:rsidP="001067D1">
      <w:pPr>
        <w:rPr>
          <w:sz w:val="24"/>
          <w:szCs w:val="24"/>
          <w:lang w:val="hu-HU"/>
        </w:rPr>
      </w:pPr>
      <w:r w:rsidRPr="005D25A0">
        <w:rPr>
          <w:sz w:val="24"/>
          <w:szCs w:val="24"/>
          <w:lang w:val="hu-HU"/>
        </w:rPr>
        <w:t xml:space="preserve">A fenyegetés szavak nélkül is megvalósulhat, például ökölrázással, a torok előtt elhúzott mutatóujjal, rajzok formájában, </w:t>
      </w:r>
      <w:r w:rsidR="005D25A0" w:rsidRPr="005D25A0">
        <w:rPr>
          <w:sz w:val="24"/>
          <w:szCs w:val="24"/>
          <w:lang w:val="hu-HU"/>
        </w:rPr>
        <w:t xml:space="preserve">sértegetéssel, fenyegető magatartással, szisztematikus lenézéssel, megalázással, cukkolással/zaklatással, vádaskodással/gyanúsítgatással stb. </w:t>
      </w:r>
    </w:p>
    <w:p w:rsidR="00853D8F" w:rsidRPr="00A6207A" w:rsidRDefault="00853D8F" w:rsidP="001067D1">
      <w:pPr>
        <w:rPr>
          <w:sz w:val="24"/>
          <w:szCs w:val="24"/>
          <w:lang w:val="hu-HU"/>
        </w:rPr>
      </w:pPr>
    </w:p>
    <w:p w:rsidR="00853D8F" w:rsidRPr="005D25A0" w:rsidRDefault="005D25A0" w:rsidP="001067D1">
      <w:pPr>
        <w:rPr>
          <w:sz w:val="24"/>
          <w:szCs w:val="24"/>
          <w:lang w:val="hu-HU"/>
        </w:rPr>
      </w:pPr>
      <w:r w:rsidRPr="005D25A0">
        <w:rPr>
          <w:sz w:val="24"/>
          <w:szCs w:val="24"/>
          <w:lang w:val="hu-HU"/>
        </w:rPr>
        <w:t xml:space="preserve">A lelki erőszak elektronikus úton is megvalósítható, például smsen, e-mailen vagy honlapon keresztül. </w:t>
      </w:r>
    </w:p>
    <w:p w:rsidR="00B61BC5" w:rsidRPr="00A6207A" w:rsidRDefault="00B61BC5" w:rsidP="001067D1">
      <w:pPr>
        <w:rPr>
          <w:sz w:val="24"/>
          <w:szCs w:val="24"/>
          <w:lang w:val="hu-HU"/>
        </w:rPr>
      </w:pPr>
    </w:p>
    <w:p w:rsidR="00764410" w:rsidRPr="00B52FFF" w:rsidRDefault="0093090A" w:rsidP="001067D1">
      <w:pPr>
        <w:rPr>
          <w:b/>
          <w:sz w:val="24"/>
          <w:szCs w:val="24"/>
          <w:lang w:val="hu-HU"/>
        </w:rPr>
      </w:pPr>
      <w:r w:rsidRPr="00B52FFF">
        <w:rPr>
          <w:b/>
          <w:sz w:val="24"/>
          <w:szCs w:val="24"/>
          <w:lang w:val="hu-HU"/>
        </w:rPr>
        <w:t xml:space="preserve">3: </w:t>
      </w:r>
      <w:r w:rsidR="005D25A0" w:rsidRPr="00B52FFF">
        <w:rPr>
          <w:b/>
          <w:sz w:val="24"/>
          <w:szCs w:val="24"/>
          <w:lang w:val="hu-HU"/>
        </w:rPr>
        <w:t xml:space="preserve">A </w:t>
      </w:r>
      <w:r w:rsidR="00327152">
        <w:rPr>
          <w:b/>
          <w:sz w:val="24"/>
          <w:szCs w:val="24"/>
          <w:lang w:val="hu-HU"/>
        </w:rPr>
        <w:t>mentális</w:t>
      </w:r>
      <w:r w:rsidR="005D25A0" w:rsidRPr="00B52FFF">
        <w:rPr>
          <w:b/>
          <w:sz w:val="24"/>
          <w:szCs w:val="24"/>
          <w:lang w:val="hu-HU"/>
        </w:rPr>
        <w:t xml:space="preserve"> munk</w:t>
      </w:r>
      <w:r w:rsidR="00327152">
        <w:rPr>
          <w:b/>
          <w:sz w:val="24"/>
          <w:szCs w:val="24"/>
          <w:lang w:val="hu-HU"/>
        </w:rPr>
        <w:t>a</w:t>
      </w:r>
      <w:r w:rsidR="005D25A0" w:rsidRPr="00B52FFF">
        <w:rPr>
          <w:b/>
          <w:sz w:val="24"/>
          <w:szCs w:val="24"/>
          <w:lang w:val="hu-HU"/>
        </w:rPr>
        <w:t xml:space="preserve">környezetet negatív, nem biztonságos helyzetek is befolyásolhatják, pl.: </w:t>
      </w:r>
    </w:p>
    <w:p w:rsidR="007367ED" w:rsidRPr="00B52FFF" w:rsidRDefault="005D25A0" w:rsidP="005317B9">
      <w:pPr>
        <w:rPr>
          <w:sz w:val="24"/>
          <w:szCs w:val="24"/>
          <w:lang w:val="hu-HU"/>
        </w:rPr>
      </w:pPr>
      <w:r w:rsidRPr="00B52FFF">
        <w:rPr>
          <w:sz w:val="24"/>
          <w:szCs w:val="24"/>
          <w:lang w:val="hu-HU"/>
        </w:rPr>
        <w:t>Hívatlan vendégek a házban</w:t>
      </w:r>
      <w:r w:rsidR="00B52FFF" w:rsidRPr="00B52FFF">
        <w:rPr>
          <w:sz w:val="24"/>
          <w:szCs w:val="24"/>
          <w:lang w:val="hu-HU"/>
        </w:rPr>
        <w:t>,</w:t>
      </w:r>
      <w:r w:rsidR="00327152">
        <w:rPr>
          <w:sz w:val="24"/>
          <w:szCs w:val="24"/>
          <w:lang w:val="hu-HU"/>
        </w:rPr>
        <w:t xml:space="preserve"> </w:t>
      </w:r>
      <w:r w:rsidR="00B52FFF">
        <w:rPr>
          <w:sz w:val="24"/>
          <w:szCs w:val="24"/>
          <w:lang w:val="hu-HU"/>
        </w:rPr>
        <w:t>”vad</w:t>
      </w:r>
      <w:r w:rsidRPr="00B52FFF">
        <w:rPr>
          <w:sz w:val="24"/>
          <w:szCs w:val="24"/>
          <w:lang w:val="hu-HU"/>
        </w:rPr>
        <w:t xml:space="preserve"> </w:t>
      </w:r>
      <w:r w:rsidR="00B52FFF">
        <w:rPr>
          <w:sz w:val="24"/>
          <w:szCs w:val="24"/>
          <w:lang w:val="hu-HU"/>
        </w:rPr>
        <w:t>házi</w:t>
      </w:r>
      <w:r w:rsidRPr="00B52FFF">
        <w:rPr>
          <w:sz w:val="24"/>
          <w:szCs w:val="24"/>
          <w:lang w:val="hu-HU"/>
        </w:rPr>
        <w:t xml:space="preserve">bulik”, szerhasználati/függőségi problémák, a házirend megsértése. Olyan cselekmények, melyek eredményeképp a munkatársak nem érzik magukat biztonságban, és nem tudtak/tudnak tenni ellene úgy, hogy az egészségügyi és biztonsági szempontokból maximálisan felelősségteljes legyen. </w:t>
      </w:r>
    </w:p>
    <w:p w:rsidR="000963E0" w:rsidRPr="00A6207A" w:rsidRDefault="000963E0" w:rsidP="005317B9">
      <w:pPr>
        <w:rPr>
          <w:sz w:val="24"/>
          <w:szCs w:val="24"/>
          <w:lang w:val="hu-HU"/>
        </w:rPr>
      </w:pPr>
    </w:p>
    <w:p w:rsidR="000963E0" w:rsidRPr="00A6207A" w:rsidRDefault="000963E0" w:rsidP="005317B9">
      <w:pPr>
        <w:rPr>
          <w:sz w:val="24"/>
          <w:szCs w:val="24"/>
          <w:lang w:val="hu-HU"/>
        </w:rPr>
      </w:pPr>
    </w:p>
    <w:p w:rsidR="000963E0" w:rsidRPr="00327152" w:rsidRDefault="00B52FFF" w:rsidP="005317B9">
      <w:pPr>
        <w:rPr>
          <w:b/>
          <w:sz w:val="28"/>
          <w:szCs w:val="28"/>
          <w:lang w:val="hu-HU"/>
        </w:rPr>
      </w:pPr>
      <w:r w:rsidRPr="00327152">
        <w:rPr>
          <w:b/>
          <w:sz w:val="28"/>
          <w:szCs w:val="28"/>
          <w:lang w:val="hu-HU"/>
        </w:rPr>
        <w:t>A felelősség</w:t>
      </w:r>
      <w:r w:rsidR="00327152">
        <w:rPr>
          <w:b/>
          <w:sz w:val="28"/>
          <w:szCs w:val="28"/>
          <w:lang w:val="hu-HU"/>
        </w:rPr>
        <w:t>/feladatok</w:t>
      </w:r>
      <w:r w:rsidRPr="00327152">
        <w:rPr>
          <w:b/>
          <w:sz w:val="28"/>
          <w:szCs w:val="28"/>
          <w:lang w:val="hu-HU"/>
        </w:rPr>
        <w:t xml:space="preserve"> </w:t>
      </w:r>
      <w:r w:rsidR="00327152">
        <w:rPr>
          <w:b/>
          <w:sz w:val="28"/>
          <w:szCs w:val="28"/>
          <w:lang w:val="hu-HU"/>
        </w:rPr>
        <w:t>el</w:t>
      </w:r>
      <w:r w:rsidRPr="00327152">
        <w:rPr>
          <w:b/>
          <w:sz w:val="28"/>
          <w:szCs w:val="28"/>
          <w:lang w:val="hu-HU"/>
        </w:rPr>
        <w:t>osztása</w:t>
      </w:r>
      <w:r w:rsidR="000963E0" w:rsidRPr="00327152">
        <w:rPr>
          <w:b/>
          <w:sz w:val="28"/>
          <w:szCs w:val="28"/>
          <w:lang w:val="hu-HU"/>
        </w:rPr>
        <w:t>:</w:t>
      </w:r>
    </w:p>
    <w:p w:rsidR="000963E0" w:rsidRPr="00327152" w:rsidRDefault="00484875" w:rsidP="000963E0">
      <w:pPr>
        <w:rPr>
          <w:sz w:val="24"/>
          <w:szCs w:val="24"/>
          <w:lang w:val="hu-HU"/>
        </w:rPr>
      </w:pPr>
      <w:r w:rsidRPr="00327152">
        <w:rPr>
          <w:sz w:val="24"/>
          <w:szCs w:val="24"/>
          <w:lang w:val="hu-HU"/>
        </w:rPr>
        <w:t xml:space="preserve">A két helyi </w:t>
      </w:r>
      <w:r w:rsidR="00176379" w:rsidRPr="00327152">
        <w:rPr>
          <w:sz w:val="24"/>
          <w:szCs w:val="24"/>
          <w:lang w:val="hu-HU"/>
        </w:rPr>
        <w:t>”</w:t>
      </w:r>
      <w:r w:rsidRPr="00327152">
        <w:rPr>
          <w:sz w:val="24"/>
          <w:szCs w:val="24"/>
          <w:lang w:val="hu-HU"/>
        </w:rPr>
        <w:t>MED</w:t>
      </w:r>
      <w:r w:rsidR="00176379" w:rsidRPr="00327152">
        <w:rPr>
          <w:sz w:val="24"/>
          <w:szCs w:val="24"/>
          <w:lang w:val="hu-HU"/>
        </w:rPr>
        <w:t>”</w:t>
      </w:r>
      <w:r w:rsidR="00176379" w:rsidRPr="00327152">
        <w:rPr>
          <w:rStyle w:val="Lbjegyzet-hivatkozs"/>
          <w:sz w:val="24"/>
          <w:szCs w:val="24"/>
          <w:lang w:val="hu-HU"/>
        </w:rPr>
        <w:footnoteReference w:id="1"/>
      </w:r>
      <w:r w:rsidRPr="00327152">
        <w:rPr>
          <w:sz w:val="24"/>
          <w:szCs w:val="24"/>
          <w:lang w:val="hu-HU"/>
        </w:rPr>
        <w:t xml:space="preserve"> </w:t>
      </w:r>
      <w:r w:rsidR="003D4A26" w:rsidRPr="00327152">
        <w:rPr>
          <w:sz w:val="24"/>
          <w:szCs w:val="24"/>
          <w:lang w:val="hu-HU"/>
        </w:rPr>
        <w:t xml:space="preserve">munkatárs </w:t>
      </w:r>
      <w:r w:rsidRPr="00327152">
        <w:rPr>
          <w:sz w:val="24"/>
          <w:szCs w:val="24"/>
          <w:lang w:val="hu-HU"/>
        </w:rPr>
        <w:t>és a vezetőség feladata az erőszakkal és fenyegetésekkel kapcsolatos beavatkozások megszervezés</w:t>
      </w:r>
      <w:r w:rsidR="003D4A26" w:rsidRPr="00327152">
        <w:rPr>
          <w:sz w:val="24"/>
          <w:szCs w:val="24"/>
          <w:lang w:val="hu-HU"/>
        </w:rPr>
        <w:t>ére vonatkozó</w:t>
      </w:r>
      <w:r w:rsidRPr="00327152">
        <w:rPr>
          <w:sz w:val="24"/>
          <w:szCs w:val="24"/>
          <w:lang w:val="hu-HU"/>
        </w:rPr>
        <w:t xml:space="preserve"> általános elvek megfogalmazása. </w:t>
      </w:r>
    </w:p>
    <w:p w:rsidR="00327152" w:rsidRPr="00327152" w:rsidRDefault="00484875" w:rsidP="000963E0">
      <w:pPr>
        <w:rPr>
          <w:sz w:val="24"/>
          <w:szCs w:val="24"/>
          <w:lang w:val="hu-HU"/>
        </w:rPr>
      </w:pPr>
      <w:r w:rsidRPr="00327152">
        <w:rPr>
          <w:sz w:val="24"/>
          <w:szCs w:val="24"/>
          <w:lang w:val="hu-HU"/>
        </w:rPr>
        <w:t>A munkakörnyezetért felelős csoportok/helyi MED</w:t>
      </w:r>
      <w:r w:rsidR="003D4A26" w:rsidRPr="00327152">
        <w:rPr>
          <w:sz w:val="24"/>
          <w:szCs w:val="24"/>
          <w:lang w:val="hu-HU"/>
        </w:rPr>
        <w:t xml:space="preserve"> feladata a konkrét munka, </w:t>
      </w:r>
      <w:r w:rsidR="008843B9">
        <w:rPr>
          <w:sz w:val="24"/>
          <w:szCs w:val="24"/>
          <w:lang w:val="hu-HU"/>
        </w:rPr>
        <w:t>vagyis,</w:t>
      </w:r>
      <w:r w:rsidR="003D4A26" w:rsidRPr="00327152">
        <w:rPr>
          <w:sz w:val="24"/>
          <w:szCs w:val="24"/>
          <w:lang w:val="hu-HU"/>
        </w:rPr>
        <w:t xml:space="preserve"> hogy meghatározzák, milyen kezdeményezéseket indítsanak el az együttműködést szem előtt tartva, és </w:t>
      </w:r>
      <w:r w:rsidR="004B11E9">
        <w:rPr>
          <w:sz w:val="24"/>
          <w:szCs w:val="24"/>
          <w:lang w:val="hu-HU"/>
        </w:rPr>
        <w:t xml:space="preserve">hogy </w:t>
      </w:r>
      <w:r w:rsidR="003D4A26" w:rsidRPr="00327152">
        <w:rPr>
          <w:sz w:val="24"/>
          <w:szCs w:val="24"/>
          <w:lang w:val="hu-HU"/>
        </w:rPr>
        <w:t xml:space="preserve">olyan munkakörnyezet-gyakorlatot alakítsanak ki, ahol az erőszak megelőzését összehangolják a mentális munkakörnyezet egyéb </w:t>
      </w:r>
      <w:r w:rsidR="00327152" w:rsidRPr="00327152">
        <w:rPr>
          <w:sz w:val="24"/>
          <w:szCs w:val="24"/>
          <w:lang w:val="hu-HU"/>
        </w:rPr>
        <w:t>meghatározóival</w:t>
      </w:r>
      <w:r w:rsidR="003D4A26" w:rsidRPr="00327152">
        <w:rPr>
          <w:sz w:val="24"/>
          <w:szCs w:val="24"/>
          <w:lang w:val="hu-HU"/>
        </w:rPr>
        <w:t>, az etik</w:t>
      </w:r>
      <w:r w:rsidR="00327152" w:rsidRPr="00327152">
        <w:rPr>
          <w:sz w:val="24"/>
          <w:szCs w:val="24"/>
          <w:lang w:val="hu-HU"/>
        </w:rPr>
        <w:t>ával</w:t>
      </w:r>
      <w:r w:rsidR="003D4A26" w:rsidRPr="00327152">
        <w:rPr>
          <w:sz w:val="24"/>
          <w:szCs w:val="24"/>
          <w:lang w:val="hu-HU"/>
        </w:rPr>
        <w:t xml:space="preserve">, </w:t>
      </w:r>
      <w:r w:rsidR="00502943">
        <w:rPr>
          <w:sz w:val="24"/>
          <w:szCs w:val="24"/>
          <w:lang w:val="hu-HU"/>
        </w:rPr>
        <w:t>a korlátozó intézkedés</w:t>
      </w:r>
      <w:r w:rsidR="004B11E9">
        <w:rPr>
          <w:sz w:val="24"/>
          <w:szCs w:val="24"/>
          <w:lang w:val="hu-HU"/>
        </w:rPr>
        <w:t>re vonatkozó szabályokkal</w:t>
      </w:r>
      <w:r w:rsidR="003D4A26" w:rsidRPr="00327152">
        <w:rPr>
          <w:sz w:val="24"/>
          <w:szCs w:val="24"/>
          <w:lang w:val="hu-HU"/>
        </w:rPr>
        <w:t xml:space="preserve"> és a szervezet </w:t>
      </w:r>
      <w:r w:rsidR="00327152" w:rsidRPr="00327152">
        <w:rPr>
          <w:sz w:val="24"/>
          <w:szCs w:val="24"/>
          <w:lang w:val="hu-HU"/>
        </w:rPr>
        <w:t xml:space="preserve">alapelveivel. </w:t>
      </w:r>
    </w:p>
    <w:p w:rsidR="003645B7" w:rsidRPr="00A6207A" w:rsidRDefault="003645B7" w:rsidP="005317B9">
      <w:pPr>
        <w:rPr>
          <w:sz w:val="24"/>
          <w:szCs w:val="24"/>
          <w:lang w:val="hu-HU"/>
        </w:rPr>
      </w:pPr>
    </w:p>
    <w:p w:rsidR="003645B7" w:rsidRPr="00A6207A" w:rsidRDefault="003645B7" w:rsidP="005317B9">
      <w:pPr>
        <w:rPr>
          <w:sz w:val="24"/>
          <w:szCs w:val="24"/>
          <w:lang w:val="hu-HU"/>
        </w:rPr>
      </w:pPr>
    </w:p>
    <w:p w:rsidR="003645B7" w:rsidRPr="004B11E9" w:rsidRDefault="004B11E9" w:rsidP="003645B7">
      <w:pPr>
        <w:rPr>
          <w:b/>
          <w:sz w:val="28"/>
          <w:szCs w:val="28"/>
          <w:lang w:val="hu-HU"/>
        </w:rPr>
      </w:pPr>
      <w:r w:rsidRPr="004B11E9">
        <w:rPr>
          <w:b/>
          <w:sz w:val="28"/>
          <w:szCs w:val="28"/>
          <w:lang w:val="hu-HU"/>
        </w:rPr>
        <w:t>Az erőszak és fenyegetés megelőzése</w:t>
      </w:r>
      <w:r w:rsidR="003645B7" w:rsidRPr="004B11E9">
        <w:rPr>
          <w:b/>
          <w:sz w:val="28"/>
          <w:szCs w:val="28"/>
          <w:lang w:val="hu-HU"/>
        </w:rPr>
        <w:t>:</w:t>
      </w:r>
    </w:p>
    <w:p w:rsidR="003645B7" w:rsidRPr="004B11E9" w:rsidRDefault="004B11E9" w:rsidP="003645B7">
      <w:pPr>
        <w:rPr>
          <w:sz w:val="24"/>
          <w:szCs w:val="24"/>
          <w:lang w:val="hu-HU"/>
        </w:rPr>
      </w:pPr>
      <w:r w:rsidRPr="004B11E9">
        <w:rPr>
          <w:sz w:val="24"/>
          <w:szCs w:val="24"/>
          <w:lang w:val="hu-HU"/>
        </w:rPr>
        <w:t>Az új munkatársakat, ideértve a helyettesítőket is, a bemutatkozási program részeként megismertetjük az Erőszak- és krízispolitikával.</w:t>
      </w:r>
      <w:r w:rsidR="003645B7" w:rsidRPr="004B11E9">
        <w:rPr>
          <w:sz w:val="24"/>
          <w:szCs w:val="24"/>
          <w:lang w:val="hu-HU"/>
        </w:rPr>
        <w:t xml:space="preserve"> </w:t>
      </w:r>
      <w:r w:rsidRPr="004B11E9">
        <w:rPr>
          <w:sz w:val="24"/>
          <w:szCs w:val="24"/>
          <w:lang w:val="hu-HU"/>
        </w:rPr>
        <w:t xml:space="preserve">Az ismertetést a munkahelyi környezeti felelős és a vezető végzi. A munkatárs igazolja, hogy megkapta az ismertetést. </w:t>
      </w:r>
    </w:p>
    <w:p w:rsidR="00A42570" w:rsidRPr="00A6207A" w:rsidRDefault="00A42570" w:rsidP="003645B7">
      <w:pPr>
        <w:rPr>
          <w:sz w:val="24"/>
          <w:szCs w:val="24"/>
          <w:lang w:val="hu-HU"/>
        </w:rPr>
      </w:pPr>
    </w:p>
    <w:p w:rsidR="004B11E9" w:rsidRPr="004B11E9" w:rsidRDefault="004B11E9" w:rsidP="003645B7">
      <w:pPr>
        <w:rPr>
          <w:sz w:val="24"/>
          <w:szCs w:val="24"/>
          <w:lang w:val="hu-HU"/>
        </w:rPr>
      </w:pPr>
      <w:r w:rsidRPr="004B11E9">
        <w:rPr>
          <w:sz w:val="24"/>
          <w:szCs w:val="24"/>
          <w:lang w:val="hu-HU"/>
        </w:rPr>
        <w:t>Évente egyszer a munkatársi értekezletre külső konfliktuskezelés-oktatót hívunk, aki mind elméleti/kommunikációs, mind gyakorlati (lefogás, szabadulás) képzést tart. Egyéni elbíráslás alapján a helyetteseknek is felajánljuk a képzést.</w:t>
      </w:r>
    </w:p>
    <w:p w:rsidR="00A42570" w:rsidRPr="00A6207A" w:rsidRDefault="00A42570" w:rsidP="003645B7">
      <w:pPr>
        <w:rPr>
          <w:sz w:val="24"/>
          <w:szCs w:val="24"/>
          <w:lang w:val="hu-HU"/>
        </w:rPr>
      </w:pPr>
    </w:p>
    <w:p w:rsidR="003645B7" w:rsidRPr="002331FE" w:rsidRDefault="004B11E9" w:rsidP="003645B7">
      <w:pPr>
        <w:rPr>
          <w:sz w:val="24"/>
          <w:szCs w:val="24"/>
          <w:lang w:val="hu-HU"/>
        </w:rPr>
      </w:pPr>
      <w:r w:rsidRPr="002331FE">
        <w:rPr>
          <w:sz w:val="24"/>
          <w:szCs w:val="24"/>
          <w:lang w:val="hu-HU"/>
        </w:rPr>
        <w:t xml:space="preserve">Minden olyan állandó munkatársunknak, aki kapcsolatban áll a lakókkal, kötelezően részt kell vennie szupervízióban. </w:t>
      </w:r>
    </w:p>
    <w:p w:rsidR="003645B7" w:rsidRPr="002331FE" w:rsidRDefault="002331FE" w:rsidP="003645B7">
      <w:pPr>
        <w:rPr>
          <w:sz w:val="24"/>
          <w:szCs w:val="24"/>
          <w:lang w:val="hu-HU"/>
        </w:rPr>
      </w:pPr>
      <w:r w:rsidRPr="002331FE">
        <w:rPr>
          <w:sz w:val="24"/>
          <w:szCs w:val="24"/>
          <w:lang w:val="hu-HU"/>
        </w:rPr>
        <w:t xml:space="preserve">Végül, folyamatosan tanulnunk kell az előfordult helyzetekből. </w:t>
      </w:r>
    </w:p>
    <w:p w:rsidR="00DA3958" w:rsidRPr="00A6207A" w:rsidRDefault="00DA3958" w:rsidP="005317B9">
      <w:pPr>
        <w:rPr>
          <w:b/>
          <w:sz w:val="28"/>
          <w:szCs w:val="28"/>
          <w:lang w:val="hu-HU"/>
        </w:rPr>
      </w:pPr>
    </w:p>
    <w:p w:rsidR="00EE2516" w:rsidRPr="00A6207A" w:rsidRDefault="00EE2516" w:rsidP="005317B9">
      <w:pPr>
        <w:rPr>
          <w:b/>
          <w:sz w:val="28"/>
          <w:szCs w:val="28"/>
          <w:lang w:val="hu-HU"/>
        </w:rPr>
      </w:pPr>
    </w:p>
    <w:p w:rsidR="005317B9" w:rsidRPr="001E6D7A" w:rsidRDefault="008843B9" w:rsidP="005317B9">
      <w:pPr>
        <w:rPr>
          <w:b/>
          <w:sz w:val="28"/>
          <w:szCs w:val="28"/>
          <w:lang w:val="hu-HU"/>
        </w:rPr>
      </w:pPr>
      <w:r w:rsidRPr="001E6D7A">
        <w:rPr>
          <w:b/>
          <w:sz w:val="28"/>
          <w:szCs w:val="28"/>
          <w:lang w:val="hu-HU"/>
        </w:rPr>
        <w:t>Erőszak és fenyegetés jelentése/regisztrációja a CC bizto</w:t>
      </w:r>
      <w:r w:rsidR="001476C8">
        <w:rPr>
          <w:b/>
          <w:sz w:val="28"/>
          <w:szCs w:val="28"/>
          <w:lang w:val="hu-HU"/>
        </w:rPr>
        <w:t>s</w:t>
      </w:r>
      <w:r w:rsidRPr="001E6D7A">
        <w:rPr>
          <w:b/>
          <w:sz w:val="28"/>
          <w:szCs w:val="28"/>
          <w:lang w:val="hu-HU"/>
        </w:rPr>
        <w:t>ítónak</w:t>
      </w:r>
      <w:r w:rsidR="001E6D7A">
        <w:rPr>
          <w:rStyle w:val="Lbjegyzet-hivatkozs"/>
          <w:b/>
          <w:sz w:val="28"/>
          <w:szCs w:val="28"/>
        </w:rPr>
        <w:footnoteReference w:id="2"/>
      </w:r>
      <w:r w:rsidRPr="001E6D7A">
        <w:rPr>
          <w:b/>
          <w:sz w:val="28"/>
          <w:szCs w:val="28"/>
          <w:lang w:val="hu-HU"/>
        </w:rPr>
        <w:t xml:space="preserve"> vagy a személyi mappába: </w:t>
      </w:r>
    </w:p>
    <w:p w:rsidR="00B61BC5" w:rsidRPr="001E6D7A" w:rsidRDefault="00B61BC5" w:rsidP="005317B9">
      <w:pPr>
        <w:rPr>
          <w:b/>
          <w:sz w:val="24"/>
          <w:szCs w:val="24"/>
          <w:lang w:val="hu-HU"/>
        </w:rPr>
      </w:pPr>
    </w:p>
    <w:p w:rsidR="003D31CB" w:rsidRPr="008843B9" w:rsidRDefault="008843B9" w:rsidP="00B61BC5">
      <w:pPr>
        <w:pStyle w:val="Listaszerbekezds"/>
        <w:numPr>
          <w:ilvl w:val="0"/>
          <w:numId w:val="2"/>
        </w:numPr>
        <w:rPr>
          <w:sz w:val="24"/>
          <w:szCs w:val="24"/>
          <w:lang w:val="hu-HU"/>
        </w:rPr>
      </w:pPr>
      <w:r w:rsidRPr="008843B9">
        <w:rPr>
          <w:sz w:val="24"/>
          <w:szCs w:val="24"/>
          <w:lang w:val="hu-HU"/>
        </w:rPr>
        <w:t xml:space="preserve">Betegszabadságot és/vagy orvosi kezelési költségeket magával vonó </w:t>
      </w:r>
      <w:r w:rsidR="001E6D7A">
        <w:rPr>
          <w:sz w:val="24"/>
          <w:szCs w:val="24"/>
          <w:lang w:val="hu-HU"/>
        </w:rPr>
        <w:t>eset</w:t>
      </w:r>
      <w:r>
        <w:rPr>
          <w:sz w:val="24"/>
          <w:szCs w:val="24"/>
          <w:lang w:val="hu-HU"/>
        </w:rPr>
        <w:t>eket</w:t>
      </w:r>
      <w:r w:rsidRPr="008843B9">
        <w:rPr>
          <w:sz w:val="24"/>
          <w:szCs w:val="24"/>
          <w:lang w:val="hu-HU"/>
        </w:rPr>
        <w:t xml:space="preserve"> be kell jelenteni a CC biztosítónak</w:t>
      </w:r>
      <w:r w:rsidR="001E6D7A">
        <w:rPr>
          <w:sz w:val="24"/>
          <w:szCs w:val="24"/>
          <w:lang w:val="hu-HU"/>
        </w:rPr>
        <w:t>.</w:t>
      </w:r>
    </w:p>
    <w:p w:rsidR="00EE2516" w:rsidRPr="008843B9" w:rsidRDefault="001E6D7A" w:rsidP="00B61BC5">
      <w:pPr>
        <w:pStyle w:val="Listaszerbekezds"/>
        <w:numPr>
          <w:ilvl w:val="0"/>
          <w:numId w:val="2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egyéb eseteket a személyi mappába kell felvezetni, azokat a helyzeteket is, amikor „nem történt semmi”, de a munkatárs személyében sértve érezte magát, vagy nem érezte magát</w:t>
      </w:r>
      <w:r w:rsidRPr="001E6D7A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biztonságban. Változó, hogy ki mire hogyan reagál. Az egyes munkatársak személyes élménye a döntő. </w:t>
      </w:r>
    </w:p>
    <w:p w:rsidR="00EE2516" w:rsidRPr="008843B9" w:rsidRDefault="001E6D7A" w:rsidP="00B61BC5">
      <w:pPr>
        <w:pStyle w:val="Listaszerbekezds"/>
        <w:numPr>
          <w:ilvl w:val="0"/>
          <w:numId w:val="2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Munkatársként jogilag mindenki jól biztosított, akár bejelenti a biztosítónak, akár a személyes mappában kerül feljegyzésre az eset. </w:t>
      </w:r>
    </w:p>
    <w:p w:rsidR="007367ED" w:rsidRPr="008843B9" w:rsidRDefault="007367ED" w:rsidP="005317B9">
      <w:pPr>
        <w:rPr>
          <w:color w:val="C00000"/>
          <w:sz w:val="24"/>
          <w:szCs w:val="24"/>
          <w:lang w:val="hu-HU"/>
        </w:rPr>
      </w:pPr>
    </w:p>
    <w:p w:rsidR="00F1535B" w:rsidRPr="001E6D7A" w:rsidRDefault="001E6D7A" w:rsidP="005317B9">
      <w:pPr>
        <w:rPr>
          <w:b/>
          <w:color w:val="000000" w:themeColor="text1"/>
          <w:sz w:val="24"/>
          <w:szCs w:val="24"/>
          <w:lang w:val="hu-HU"/>
        </w:rPr>
      </w:pPr>
      <w:r w:rsidRPr="001E6D7A">
        <w:rPr>
          <w:b/>
          <w:color w:val="000000" w:themeColor="text1"/>
          <w:sz w:val="24"/>
          <w:szCs w:val="24"/>
          <w:lang w:val="hu-HU"/>
        </w:rPr>
        <w:t>Regisztráció és intézkedések erőszakkal és fenyegetéssel kapcsolatban</w:t>
      </w:r>
      <w:r w:rsidR="007367ED" w:rsidRPr="001E6D7A">
        <w:rPr>
          <w:b/>
          <w:color w:val="000000" w:themeColor="text1"/>
          <w:sz w:val="24"/>
          <w:szCs w:val="24"/>
          <w:lang w:val="hu-HU"/>
        </w:rPr>
        <w:t>:</w:t>
      </w:r>
    </w:p>
    <w:p w:rsidR="00ED3B8F" w:rsidRPr="004F77AD" w:rsidRDefault="001E6D7A" w:rsidP="005317B9">
      <w:pPr>
        <w:rPr>
          <w:sz w:val="24"/>
          <w:szCs w:val="24"/>
          <w:lang w:val="hu-HU"/>
        </w:rPr>
      </w:pPr>
      <w:r w:rsidRPr="001E6D7A">
        <w:rPr>
          <w:sz w:val="24"/>
          <w:szCs w:val="24"/>
          <w:lang w:val="hu-HU"/>
        </w:rPr>
        <w:t>A helyi munkakörnyezeti csoport (részlegvezető és AMR</w:t>
      </w:r>
      <w:r>
        <w:rPr>
          <w:rStyle w:val="Lbjegyzet-hivatkozs"/>
          <w:sz w:val="24"/>
          <w:szCs w:val="24"/>
        </w:rPr>
        <w:footnoteReference w:id="3"/>
      </w:r>
      <w:r w:rsidRPr="001E6D7A">
        <w:rPr>
          <w:sz w:val="24"/>
          <w:szCs w:val="24"/>
          <w:lang w:val="hu-HU"/>
        </w:rPr>
        <w:t xml:space="preserve">) felelős a CC biztosító felé bejelenteni az esetet. </w:t>
      </w:r>
      <w:r>
        <w:rPr>
          <w:sz w:val="24"/>
          <w:szCs w:val="24"/>
          <w:lang w:val="hu-HU"/>
        </w:rPr>
        <w:t xml:space="preserve">Fontos, hogy az eset úgy kerüljön leírásra, hogy kívülállók is megértsék. </w:t>
      </w:r>
    </w:p>
    <w:p w:rsidR="00F1535B" w:rsidRPr="004F77AD" w:rsidRDefault="00F1535B" w:rsidP="005317B9">
      <w:pPr>
        <w:rPr>
          <w:sz w:val="24"/>
          <w:szCs w:val="24"/>
          <w:lang w:val="hu-HU"/>
        </w:rPr>
      </w:pPr>
    </w:p>
    <w:p w:rsidR="00A61F90" w:rsidRPr="001E6D7A" w:rsidRDefault="001E6D7A" w:rsidP="00A61F90">
      <w:pPr>
        <w:rPr>
          <w:b/>
          <w:sz w:val="24"/>
          <w:szCs w:val="24"/>
          <w:lang w:val="hu-HU"/>
        </w:rPr>
      </w:pPr>
      <w:r w:rsidRPr="001E6D7A">
        <w:rPr>
          <w:b/>
          <w:sz w:val="24"/>
          <w:szCs w:val="24"/>
          <w:lang w:val="hu-HU"/>
        </w:rPr>
        <w:t>Megfigyelés és értékelés</w:t>
      </w:r>
    </w:p>
    <w:p w:rsidR="00166855" w:rsidRPr="001E6D7A" w:rsidRDefault="001E6D7A" w:rsidP="005317B9">
      <w:pPr>
        <w:rPr>
          <w:sz w:val="24"/>
          <w:szCs w:val="24"/>
          <w:lang w:val="hu-HU"/>
        </w:rPr>
      </w:pPr>
      <w:r w:rsidRPr="001E6D7A">
        <w:rPr>
          <w:sz w:val="24"/>
          <w:szCs w:val="24"/>
          <w:lang w:val="hu-HU"/>
        </w:rPr>
        <w:t xml:space="preserve">A két munkakörnyezeti csoport folyamatosan értékel, és igény szerint, de legalább évente egyszer közös megbeszélést tart. </w:t>
      </w:r>
    </w:p>
    <w:p w:rsidR="00A61F90" w:rsidRPr="004F77AD" w:rsidRDefault="00A61F90" w:rsidP="005317B9">
      <w:pPr>
        <w:rPr>
          <w:sz w:val="24"/>
          <w:szCs w:val="24"/>
          <w:lang w:val="hu-HU"/>
        </w:rPr>
      </w:pPr>
    </w:p>
    <w:p w:rsidR="00F1535B" w:rsidRPr="00901173" w:rsidRDefault="001E6D7A" w:rsidP="005317B9">
      <w:pPr>
        <w:rPr>
          <w:sz w:val="24"/>
          <w:szCs w:val="24"/>
          <w:lang w:val="hu-HU"/>
        </w:rPr>
      </w:pPr>
      <w:r w:rsidRPr="00901173">
        <w:rPr>
          <w:sz w:val="24"/>
          <w:szCs w:val="24"/>
          <w:lang w:val="hu-HU"/>
        </w:rPr>
        <w:t xml:space="preserve">Ezen értékelések eredményeit a MED és </w:t>
      </w:r>
      <w:r w:rsidR="00901173" w:rsidRPr="00901173">
        <w:rPr>
          <w:sz w:val="24"/>
          <w:szCs w:val="24"/>
          <w:lang w:val="hu-HU"/>
        </w:rPr>
        <w:t>munkatársi</w:t>
      </w:r>
      <w:r w:rsidRPr="00901173">
        <w:rPr>
          <w:sz w:val="24"/>
          <w:szCs w:val="24"/>
          <w:lang w:val="hu-HU"/>
        </w:rPr>
        <w:t xml:space="preserve"> értekezleteken ismertetik. </w:t>
      </w:r>
      <w:r w:rsidR="00B77478" w:rsidRPr="00901173">
        <w:rPr>
          <w:sz w:val="24"/>
          <w:szCs w:val="24"/>
          <w:lang w:val="hu-HU"/>
        </w:rPr>
        <w:br/>
      </w:r>
    </w:p>
    <w:p w:rsidR="00176F50" w:rsidRPr="004F77AD" w:rsidRDefault="00176F50" w:rsidP="00E76CD1">
      <w:pPr>
        <w:rPr>
          <w:b/>
          <w:sz w:val="28"/>
          <w:szCs w:val="28"/>
          <w:lang w:val="hu-HU"/>
        </w:rPr>
      </w:pPr>
    </w:p>
    <w:p w:rsidR="00E76CD1" w:rsidRPr="00901173" w:rsidRDefault="00901173" w:rsidP="00E76CD1">
      <w:pPr>
        <w:rPr>
          <w:b/>
          <w:sz w:val="28"/>
          <w:szCs w:val="28"/>
          <w:lang w:val="hu-HU"/>
        </w:rPr>
      </w:pPr>
      <w:r w:rsidRPr="00901173">
        <w:rPr>
          <w:b/>
          <w:sz w:val="28"/>
          <w:szCs w:val="28"/>
          <w:lang w:val="hu-HU"/>
        </w:rPr>
        <w:t>Esetek rendőrségi bejelentése</w:t>
      </w:r>
      <w:r w:rsidR="00E372F0" w:rsidRPr="00901173">
        <w:rPr>
          <w:b/>
          <w:sz w:val="28"/>
          <w:szCs w:val="28"/>
          <w:lang w:val="hu-HU"/>
        </w:rPr>
        <w:t>:</w:t>
      </w:r>
    </w:p>
    <w:p w:rsidR="00E76CD1" w:rsidRPr="00901173" w:rsidRDefault="00E76CD1" w:rsidP="00E76CD1">
      <w:pPr>
        <w:rPr>
          <w:sz w:val="24"/>
          <w:szCs w:val="24"/>
          <w:lang w:val="hu-HU"/>
        </w:rPr>
      </w:pPr>
    </w:p>
    <w:p w:rsidR="00E76CD1" w:rsidRPr="00901173" w:rsidRDefault="00901173" w:rsidP="00E76CD1">
      <w:pPr>
        <w:rPr>
          <w:sz w:val="24"/>
          <w:szCs w:val="24"/>
          <w:lang w:val="hu-HU"/>
        </w:rPr>
      </w:pPr>
      <w:r w:rsidRPr="00901173">
        <w:rPr>
          <w:sz w:val="24"/>
          <w:szCs w:val="24"/>
          <w:lang w:val="hu-HU"/>
        </w:rPr>
        <w:t xml:space="preserve">A vezető és a sértett közösen mérlegeli, hogy kell-e rendőrségi </w:t>
      </w:r>
      <w:r w:rsidR="00E20391">
        <w:rPr>
          <w:sz w:val="24"/>
          <w:szCs w:val="24"/>
          <w:lang w:val="hu-HU"/>
        </w:rPr>
        <w:t>fel</w:t>
      </w:r>
      <w:r w:rsidRPr="00901173">
        <w:rPr>
          <w:sz w:val="24"/>
          <w:szCs w:val="24"/>
          <w:lang w:val="hu-HU"/>
        </w:rPr>
        <w:t xml:space="preserve">jelentést tenni az </w:t>
      </w:r>
      <w:r>
        <w:rPr>
          <w:sz w:val="24"/>
          <w:szCs w:val="24"/>
          <w:lang w:val="hu-HU"/>
        </w:rPr>
        <w:t>„</w:t>
      </w:r>
      <w:r w:rsidRPr="00901173">
        <w:rPr>
          <w:sz w:val="24"/>
          <w:szCs w:val="24"/>
          <w:lang w:val="hu-HU"/>
        </w:rPr>
        <w:t>Erőszakos esetek vagy erőszakkal való fenyegetés rendőr</w:t>
      </w:r>
      <w:r>
        <w:rPr>
          <w:sz w:val="24"/>
          <w:szCs w:val="24"/>
          <w:lang w:val="hu-HU"/>
        </w:rPr>
        <w:t>ség</w:t>
      </w:r>
      <w:r w:rsidRPr="00901173">
        <w:rPr>
          <w:sz w:val="24"/>
          <w:szCs w:val="24"/>
          <w:lang w:val="hu-HU"/>
        </w:rPr>
        <w:t>i bejelentésével kapcsolatos irányelvek” alapján, melyet a Közép- és Nyugat</w:t>
      </w:r>
      <w:r w:rsidR="004F77AD">
        <w:rPr>
          <w:sz w:val="24"/>
          <w:szCs w:val="24"/>
          <w:lang w:val="hu-HU"/>
        </w:rPr>
        <w:t>-J</w:t>
      </w:r>
      <w:r w:rsidRPr="00901173">
        <w:rPr>
          <w:sz w:val="24"/>
          <w:szCs w:val="24"/>
          <w:lang w:val="hu-HU"/>
        </w:rPr>
        <w:t>ütlan</w:t>
      </w:r>
      <w:r>
        <w:rPr>
          <w:sz w:val="24"/>
          <w:szCs w:val="24"/>
          <w:lang w:val="hu-HU"/>
        </w:rPr>
        <w:t>d</w:t>
      </w:r>
      <w:r w:rsidRPr="00901173">
        <w:rPr>
          <w:sz w:val="24"/>
          <w:szCs w:val="24"/>
          <w:lang w:val="hu-HU"/>
        </w:rPr>
        <w:t xml:space="preserve">i Rendőrség adott ki. </w:t>
      </w:r>
    </w:p>
    <w:p w:rsidR="00176F50" w:rsidRPr="00901173" w:rsidRDefault="00176F50" w:rsidP="00E76CD1">
      <w:pPr>
        <w:rPr>
          <w:sz w:val="24"/>
          <w:szCs w:val="24"/>
          <w:lang w:val="hu-HU"/>
        </w:rPr>
      </w:pPr>
    </w:p>
    <w:p w:rsidR="00E76CD1" w:rsidRPr="00F7348A" w:rsidRDefault="00901173" w:rsidP="00E76CD1">
      <w:pPr>
        <w:rPr>
          <w:sz w:val="24"/>
          <w:szCs w:val="24"/>
          <w:lang w:val="hu-HU"/>
        </w:rPr>
      </w:pPr>
      <w:r w:rsidRPr="00901173">
        <w:rPr>
          <w:sz w:val="24"/>
          <w:szCs w:val="24"/>
          <w:lang w:val="hu-HU"/>
        </w:rPr>
        <w:t xml:space="preserve">Ha a rendőrségi </w:t>
      </w:r>
      <w:r w:rsidR="00B0735A">
        <w:rPr>
          <w:sz w:val="24"/>
          <w:szCs w:val="24"/>
          <w:lang w:val="hu-HU"/>
        </w:rPr>
        <w:t>fel</w:t>
      </w:r>
      <w:r w:rsidRPr="00901173">
        <w:rPr>
          <w:sz w:val="24"/>
          <w:szCs w:val="24"/>
          <w:lang w:val="hu-HU"/>
        </w:rPr>
        <w:t xml:space="preserve">jelentés mellett döntenek, a vezető teszi ezt meg, kivéve, ha a sértett önmaga szeretné. </w:t>
      </w:r>
      <w:r>
        <w:rPr>
          <w:sz w:val="24"/>
          <w:szCs w:val="24"/>
          <w:lang w:val="hu-HU"/>
        </w:rPr>
        <w:t xml:space="preserve">A sértettet azonban minden esetben kihallgatják, ha rendőrségi ügy lesz az esetből. </w:t>
      </w:r>
    </w:p>
    <w:p w:rsidR="00176F50" w:rsidRPr="00F7348A" w:rsidRDefault="00176F50" w:rsidP="00E76CD1">
      <w:pPr>
        <w:rPr>
          <w:sz w:val="24"/>
          <w:szCs w:val="24"/>
          <w:lang w:val="hu-HU"/>
        </w:rPr>
      </w:pPr>
    </w:p>
    <w:p w:rsidR="007825A7" w:rsidRPr="00927AAB" w:rsidRDefault="00927AAB" w:rsidP="00F66FDB">
      <w:pPr>
        <w:rPr>
          <w:sz w:val="24"/>
          <w:szCs w:val="24"/>
          <w:lang w:val="hu-HU"/>
        </w:rPr>
      </w:pPr>
      <w:r w:rsidRPr="00927AAB">
        <w:rPr>
          <w:sz w:val="24"/>
          <w:szCs w:val="24"/>
          <w:lang w:val="hu-HU"/>
        </w:rPr>
        <w:lastRenderedPageBreak/>
        <w:t xml:space="preserve">Ha a vezető és a sértett között nézeteltérés adódik azzal kapcsolatban, hogy az eset kapcsán rendőrségi feljelentést kell-e tenni vagy sem, a sértettnek minden esetben joga van </w:t>
      </w:r>
      <w:r>
        <w:rPr>
          <w:sz w:val="24"/>
          <w:szCs w:val="24"/>
          <w:lang w:val="hu-HU"/>
        </w:rPr>
        <w:t xml:space="preserve">saját </w:t>
      </w:r>
      <w:r w:rsidRPr="00927AAB">
        <w:rPr>
          <w:sz w:val="24"/>
          <w:szCs w:val="24"/>
          <w:lang w:val="hu-HU"/>
        </w:rPr>
        <w:t xml:space="preserve">magának megtenni a feljelentést, és ebben számíthat a munkahely támogatására. </w:t>
      </w:r>
    </w:p>
    <w:p w:rsidR="001476C8" w:rsidRDefault="001476C8" w:rsidP="005A5FD5">
      <w:pPr>
        <w:rPr>
          <w:sz w:val="24"/>
          <w:szCs w:val="24"/>
          <w:lang w:val="hu-HU"/>
        </w:rPr>
      </w:pPr>
    </w:p>
    <w:p w:rsidR="001476C8" w:rsidRDefault="001476C8" w:rsidP="005A5FD5">
      <w:pPr>
        <w:rPr>
          <w:sz w:val="24"/>
          <w:szCs w:val="24"/>
          <w:lang w:val="hu-HU"/>
        </w:rPr>
      </w:pPr>
    </w:p>
    <w:p w:rsidR="005A5FD5" w:rsidRPr="008440A6" w:rsidRDefault="00927AAB" w:rsidP="005A5FD5">
      <w:pPr>
        <w:rPr>
          <w:b/>
          <w:sz w:val="28"/>
          <w:szCs w:val="28"/>
          <w:lang w:val="hu-HU"/>
        </w:rPr>
      </w:pPr>
      <w:r w:rsidRPr="008440A6">
        <w:rPr>
          <w:b/>
          <w:sz w:val="28"/>
          <w:szCs w:val="28"/>
          <w:lang w:val="hu-HU"/>
        </w:rPr>
        <w:t>Megelőzés</w:t>
      </w:r>
      <w:r w:rsidR="003466B4" w:rsidRPr="008440A6">
        <w:rPr>
          <w:b/>
          <w:sz w:val="28"/>
          <w:szCs w:val="28"/>
          <w:lang w:val="hu-HU"/>
        </w:rPr>
        <w:t>/</w:t>
      </w:r>
      <w:r w:rsidRPr="008440A6">
        <w:rPr>
          <w:b/>
          <w:sz w:val="28"/>
          <w:szCs w:val="28"/>
          <w:lang w:val="hu-HU"/>
        </w:rPr>
        <w:t>kockázat</w:t>
      </w:r>
      <w:r w:rsidR="008440A6">
        <w:rPr>
          <w:b/>
          <w:sz w:val="28"/>
          <w:szCs w:val="28"/>
          <w:lang w:val="hu-HU"/>
        </w:rPr>
        <w:t>elemzés</w:t>
      </w:r>
      <w:r w:rsidR="00D87298" w:rsidRPr="008440A6">
        <w:rPr>
          <w:b/>
          <w:sz w:val="28"/>
          <w:szCs w:val="28"/>
          <w:lang w:val="hu-HU"/>
        </w:rPr>
        <w:t>:</w:t>
      </w:r>
    </w:p>
    <w:p w:rsidR="00B7097E" w:rsidRPr="008440A6" w:rsidRDefault="00B7097E" w:rsidP="005A5FD5">
      <w:pPr>
        <w:rPr>
          <w:b/>
          <w:sz w:val="28"/>
          <w:szCs w:val="28"/>
          <w:lang w:val="hu-HU"/>
        </w:rPr>
      </w:pPr>
    </w:p>
    <w:p w:rsidR="00AE39AF" w:rsidRPr="008440A6" w:rsidRDefault="00927AAB" w:rsidP="005A5FD5">
      <w:pPr>
        <w:rPr>
          <w:sz w:val="24"/>
          <w:szCs w:val="24"/>
          <w:lang w:val="hu-HU"/>
        </w:rPr>
      </w:pPr>
      <w:r w:rsidRPr="008440A6">
        <w:rPr>
          <w:sz w:val="24"/>
          <w:szCs w:val="24"/>
          <w:lang w:val="hu-HU"/>
        </w:rPr>
        <w:t xml:space="preserve">Szeretnénk megelőzni az erőszakos és fenyegető helyzeteket, például a </w:t>
      </w:r>
      <w:proofErr w:type="spellStart"/>
      <w:r w:rsidRPr="008440A6">
        <w:rPr>
          <w:sz w:val="24"/>
          <w:szCs w:val="24"/>
          <w:lang w:val="hu-HU"/>
        </w:rPr>
        <w:t>Bröset</w:t>
      </w:r>
      <w:proofErr w:type="spellEnd"/>
      <w:r w:rsidRPr="008440A6">
        <w:rPr>
          <w:sz w:val="24"/>
          <w:szCs w:val="24"/>
          <w:lang w:val="hu-HU"/>
        </w:rPr>
        <w:t xml:space="preserve"> </w:t>
      </w:r>
      <w:proofErr w:type="spellStart"/>
      <w:r w:rsidRPr="008440A6">
        <w:rPr>
          <w:sz w:val="24"/>
          <w:szCs w:val="24"/>
          <w:lang w:val="hu-HU"/>
        </w:rPr>
        <w:t>Violence</w:t>
      </w:r>
      <w:proofErr w:type="spellEnd"/>
      <w:r w:rsidRPr="008440A6">
        <w:rPr>
          <w:sz w:val="24"/>
          <w:szCs w:val="24"/>
          <w:lang w:val="hu-HU"/>
        </w:rPr>
        <w:t xml:space="preserve"> </w:t>
      </w:r>
      <w:proofErr w:type="spellStart"/>
      <w:r w:rsidRPr="008440A6">
        <w:rPr>
          <w:sz w:val="24"/>
          <w:szCs w:val="24"/>
          <w:lang w:val="hu-HU"/>
        </w:rPr>
        <w:t>Checklist</w:t>
      </w:r>
      <w:proofErr w:type="spellEnd"/>
      <w:r w:rsidRPr="008440A6">
        <w:rPr>
          <w:sz w:val="24"/>
          <w:szCs w:val="24"/>
          <w:lang w:val="hu-HU"/>
        </w:rPr>
        <w:t xml:space="preserve"> (BVC) kockázat</w:t>
      </w:r>
      <w:r w:rsidR="008440A6">
        <w:rPr>
          <w:sz w:val="24"/>
          <w:szCs w:val="24"/>
          <w:lang w:val="hu-HU"/>
        </w:rPr>
        <w:t>elemző</w:t>
      </w:r>
      <w:r w:rsidRPr="008440A6">
        <w:rPr>
          <w:sz w:val="24"/>
          <w:szCs w:val="24"/>
          <w:lang w:val="hu-HU"/>
        </w:rPr>
        <w:t xml:space="preserve"> eszköz segítségével. Ha egy lakó viselkedése a munkatárs megítélése szerint megkívánja a kockázat</w:t>
      </w:r>
      <w:r w:rsidR="008440A6">
        <w:rPr>
          <w:sz w:val="24"/>
          <w:szCs w:val="24"/>
          <w:lang w:val="hu-HU"/>
        </w:rPr>
        <w:t>elemz</w:t>
      </w:r>
      <w:r w:rsidRPr="008440A6">
        <w:rPr>
          <w:sz w:val="24"/>
          <w:szCs w:val="24"/>
          <w:lang w:val="hu-HU"/>
        </w:rPr>
        <w:t xml:space="preserve">ést, akkor a munkatárs el is végzi azt.  </w:t>
      </w:r>
      <w:r w:rsidR="008440A6" w:rsidRPr="008440A6">
        <w:rPr>
          <w:sz w:val="24"/>
          <w:szCs w:val="24"/>
          <w:lang w:val="hu-HU"/>
        </w:rPr>
        <w:t>A kockázat</w:t>
      </w:r>
      <w:r w:rsidR="008440A6">
        <w:rPr>
          <w:sz w:val="24"/>
          <w:szCs w:val="24"/>
          <w:lang w:val="hu-HU"/>
        </w:rPr>
        <w:t>elemz</w:t>
      </w:r>
      <w:r w:rsidR="008440A6" w:rsidRPr="008440A6">
        <w:rPr>
          <w:sz w:val="24"/>
          <w:szCs w:val="24"/>
          <w:lang w:val="hu-HU"/>
        </w:rPr>
        <w:t xml:space="preserve">ést mindig két, állandó alkalmazott munkatárs végzi, kivéve, ha csak egy munkatárs van a házban. Néhány esetben előfordul, hogy a helyettesítőnek kell elvégeznie a pontozást. </w:t>
      </w:r>
    </w:p>
    <w:p w:rsidR="00AE39AF" w:rsidRPr="00557221" w:rsidRDefault="00AE39AF" w:rsidP="005A5FD5">
      <w:pPr>
        <w:rPr>
          <w:sz w:val="24"/>
          <w:szCs w:val="24"/>
          <w:lang w:val="hu-HU"/>
        </w:rPr>
      </w:pPr>
    </w:p>
    <w:p w:rsidR="00B7097E" w:rsidRPr="008440A6" w:rsidRDefault="008440A6" w:rsidP="005A5FD5">
      <w:pPr>
        <w:rPr>
          <w:sz w:val="24"/>
          <w:szCs w:val="24"/>
          <w:lang w:val="hu-HU"/>
        </w:rPr>
      </w:pPr>
      <w:r w:rsidRPr="008440A6">
        <w:rPr>
          <w:sz w:val="24"/>
          <w:szCs w:val="24"/>
          <w:lang w:val="hu-HU"/>
        </w:rPr>
        <w:t>Ha egy lakó kockázat</w:t>
      </w:r>
      <w:r>
        <w:rPr>
          <w:sz w:val="24"/>
          <w:szCs w:val="24"/>
          <w:lang w:val="hu-HU"/>
        </w:rPr>
        <w:t>elemz</w:t>
      </w:r>
      <w:r w:rsidRPr="008440A6">
        <w:rPr>
          <w:sz w:val="24"/>
          <w:szCs w:val="24"/>
          <w:lang w:val="hu-HU"/>
        </w:rPr>
        <w:t xml:space="preserve">ését elkezdtük, akkor minden műszakban legalább egyszer el kell végezni, </w:t>
      </w:r>
      <w:r>
        <w:rPr>
          <w:sz w:val="24"/>
          <w:szCs w:val="24"/>
          <w:lang w:val="hu-HU"/>
        </w:rPr>
        <w:t>vagyis</w:t>
      </w:r>
      <w:r w:rsidRPr="008440A6">
        <w:rPr>
          <w:sz w:val="24"/>
          <w:szCs w:val="24"/>
          <w:lang w:val="hu-HU"/>
        </w:rPr>
        <w:t xml:space="preserve"> naponta </w:t>
      </w:r>
      <w:r>
        <w:rPr>
          <w:sz w:val="24"/>
          <w:szCs w:val="24"/>
          <w:lang w:val="hu-HU"/>
        </w:rPr>
        <w:t xml:space="preserve">minimum </w:t>
      </w:r>
      <w:r w:rsidRPr="008440A6">
        <w:rPr>
          <w:sz w:val="24"/>
          <w:szCs w:val="24"/>
          <w:lang w:val="hu-HU"/>
        </w:rPr>
        <w:t xml:space="preserve">háromszor. Csak akkor hagyjuk abba, ha a becslés eredménye 14 napon át 0 volt. </w:t>
      </w:r>
    </w:p>
    <w:p w:rsidR="00AE39AF" w:rsidRPr="00557221" w:rsidRDefault="00AE39AF" w:rsidP="005A5FD5">
      <w:pPr>
        <w:rPr>
          <w:sz w:val="24"/>
          <w:szCs w:val="24"/>
          <w:lang w:val="hu-HU"/>
        </w:rPr>
      </w:pPr>
    </w:p>
    <w:p w:rsidR="00F929BF" w:rsidRPr="008440A6" w:rsidRDefault="008440A6">
      <w:pPr>
        <w:rPr>
          <w:i/>
          <w:sz w:val="24"/>
          <w:szCs w:val="24"/>
          <w:lang w:val="hu-HU"/>
        </w:rPr>
      </w:pPr>
      <w:r w:rsidRPr="008440A6">
        <w:rPr>
          <w:sz w:val="24"/>
          <w:szCs w:val="24"/>
          <w:lang w:val="hu-HU"/>
        </w:rPr>
        <w:t xml:space="preserve">Legalább 8 órával azután, hogy egy lakó kockázatelemzési értéke nagyobb volt nullánál, meg kell tenni a megfelelő </w:t>
      </w:r>
      <w:r>
        <w:rPr>
          <w:sz w:val="24"/>
          <w:szCs w:val="24"/>
          <w:lang w:val="hu-HU"/>
        </w:rPr>
        <w:t>óv</w:t>
      </w:r>
      <w:r w:rsidRPr="008440A6">
        <w:rPr>
          <w:sz w:val="24"/>
          <w:szCs w:val="24"/>
          <w:lang w:val="hu-HU"/>
        </w:rPr>
        <w:t xml:space="preserve">intézkedéseket. Vagyis: nem autózunk egyedül a lakóval, és nem megyünk be hozzá a lakásába egyedül. </w:t>
      </w:r>
      <w:r w:rsidR="00F929BF" w:rsidRPr="008440A6">
        <w:rPr>
          <w:i/>
          <w:sz w:val="24"/>
          <w:szCs w:val="24"/>
          <w:lang w:val="hu-HU"/>
        </w:rPr>
        <w:br w:type="page"/>
      </w:r>
    </w:p>
    <w:p w:rsidR="00F929BF" w:rsidRPr="00557221" w:rsidRDefault="00F929BF" w:rsidP="00F929BF">
      <w:pPr>
        <w:pStyle w:val="Szvegtrzs"/>
        <w:rPr>
          <w:rFonts w:ascii="Arial" w:hAnsi="Arial" w:cs="Arial"/>
          <w:b/>
          <w:sz w:val="32"/>
          <w:szCs w:val="32"/>
          <w:lang w:val="hu-HU"/>
        </w:rPr>
      </w:pPr>
    </w:p>
    <w:p w:rsidR="008440A6" w:rsidRPr="00557221" w:rsidRDefault="008440A6" w:rsidP="008440A6">
      <w:pPr>
        <w:rPr>
          <w:rFonts w:cs="Arial"/>
          <w:b/>
          <w:bCs/>
          <w:sz w:val="28"/>
          <w:szCs w:val="28"/>
          <w:lang w:val="hu-HU"/>
        </w:rPr>
      </w:pPr>
      <w:r w:rsidRPr="00557221">
        <w:rPr>
          <w:rFonts w:cs="Arial"/>
          <w:b/>
          <w:bCs/>
          <w:sz w:val="28"/>
          <w:szCs w:val="28"/>
          <w:lang w:val="hu-HU"/>
        </w:rPr>
        <w:t>Brøset Violence Checklist</w:t>
      </w:r>
    </w:p>
    <w:p w:rsidR="008440A6" w:rsidRPr="003775FD" w:rsidRDefault="008440A6" w:rsidP="008440A6">
      <w:pPr>
        <w:rPr>
          <w:rFonts w:cs="Arial"/>
          <w:bCs/>
          <w:i/>
          <w:sz w:val="22"/>
          <w:lang w:val="hu-HU"/>
        </w:rPr>
      </w:pPr>
      <w:r w:rsidRPr="003775FD">
        <w:rPr>
          <w:rFonts w:cs="Arial"/>
          <w:bCs/>
          <w:i/>
          <w:sz w:val="22"/>
          <w:lang w:val="hu-HU"/>
        </w:rPr>
        <w:t xml:space="preserve">Az űrlapot akkor </w:t>
      </w:r>
      <w:r w:rsidR="003775FD">
        <w:rPr>
          <w:rFonts w:cs="Arial"/>
          <w:bCs/>
          <w:i/>
          <w:sz w:val="22"/>
          <w:lang w:val="hu-HU"/>
        </w:rPr>
        <w:t>kell használni</w:t>
      </w:r>
      <w:r w:rsidRPr="003775FD">
        <w:rPr>
          <w:rFonts w:cs="Arial"/>
          <w:bCs/>
          <w:i/>
          <w:sz w:val="22"/>
          <w:lang w:val="hu-HU"/>
        </w:rPr>
        <w:t xml:space="preserve">, amikor </w:t>
      </w:r>
      <w:r w:rsidR="00E8619B">
        <w:rPr>
          <w:rFonts w:cs="Arial"/>
          <w:bCs/>
          <w:i/>
          <w:sz w:val="22"/>
          <w:lang w:val="hu-HU"/>
        </w:rPr>
        <w:t>Te</w:t>
      </w:r>
      <w:r w:rsidRPr="003775FD">
        <w:rPr>
          <w:rFonts w:cs="Arial"/>
          <w:bCs/>
          <w:i/>
          <w:sz w:val="22"/>
          <w:lang w:val="hu-HU"/>
        </w:rPr>
        <w:t xml:space="preserve"> vagy egy kollégá</w:t>
      </w:r>
      <w:r w:rsidR="00E8619B">
        <w:rPr>
          <w:rFonts w:cs="Arial"/>
          <w:bCs/>
          <w:i/>
          <w:sz w:val="22"/>
          <w:lang w:val="hu-HU"/>
        </w:rPr>
        <w:t>d</w:t>
      </w:r>
      <w:r w:rsidRPr="003775FD">
        <w:rPr>
          <w:rFonts w:cs="Arial"/>
          <w:bCs/>
          <w:i/>
          <w:sz w:val="22"/>
          <w:lang w:val="hu-HU"/>
        </w:rPr>
        <w:t xml:space="preserve"> szerint az egyik lakó viselkedése</w:t>
      </w:r>
    </w:p>
    <w:p w:rsidR="008440A6" w:rsidRPr="003775FD" w:rsidRDefault="008440A6" w:rsidP="008440A6">
      <w:pPr>
        <w:rPr>
          <w:rFonts w:cs="Arial"/>
          <w:b/>
          <w:bCs/>
          <w:sz w:val="28"/>
          <w:szCs w:val="28"/>
          <w:lang w:val="hu-HU"/>
        </w:rPr>
      </w:pPr>
      <w:r w:rsidRPr="003775FD">
        <w:rPr>
          <w:rFonts w:cs="Arial"/>
          <w:bCs/>
          <w:i/>
          <w:sz w:val="22"/>
          <w:lang w:val="hu-HU"/>
        </w:rPr>
        <w:t>potenciálisan erőszakos vagy fenyeget</w:t>
      </w:r>
      <w:r w:rsidR="003775FD" w:rsidRPr="003775FD">
        <w:rPr>
          <w:rFonts w:cs="Arial"/>
          <w:bCs/>
          <w:i/>
          <w:sz w:val="22"/>
          <w:lang w:val="hu-HU"/>
        </w:rPr>
        <w:t>ő</w:t>
      </w:r>
      <w:r w:rsidRPr="003775FD">
        <w:rPr>
          <w:rFonts w:cs="Arial"/>
          <w:bCs/>
          <w:i/>
          <w:sz w:val="22"/>
          <w:lang w:val="hu-HU"/>
        </w:rPr>
        <w:t xml:space="preserve"> </w:t>
      </w:r>
      <w:r w:rsidR="003775FD" w:rsidRPr="003775FD">
        <w:rPr>
          <w:rFonts w:cs="Arial"/>
          <w:bCs/>
          <w:i/>
          <w:sz w:val="22"/>
          <w:lang w:val="hu-HU"/>
        </w:rPr>
        <w:t>helyzet</w:t>
      </w:r>
      <w:r w:rsidR="00B0735A">
        <w:rPr>
          <w:rFonts w:cs="Arial"/>
          <w:bCs/>
          <w:i/>
          <w:sz w:val="22"/>
          <w:lang w:val="hu-HU"/>
        </w:rPr>
        <w:t>et</w:t>
      </w:r>
      <w:r w:rsidR="003775FD" w:rsidRPr="003775FD">
        <w:rPr>
          <w:rFonts w:cs="Arial"/>
          <w:bCs/>
          <w:i/>
          <w:sz w:val="22"/>
          <w:lang w:val="hu-HU"/>
        </w:rPr>
        <w:t xml:space="preserve"> </w:t>
      </w:r>
      <w:r w:rsidR="00B0735A">
        <w:rPr>
          <w:rFonts w:cs="Arial"/>
          <w:bCs/>
          <w:i/>
          <w:sz w:val="22"/>
          <w:lang w:val="hu-HU"/>
        </w:rPr>
        <w:t>eredményezhet</w:t>
      </w:r>
      <w:r w:rsidRPr="003775FD">
        <w:rPr>
          <w:rFonts w:cs="Arial"/>
          <w:bCs/>
          <w:i/>
          <w:sz w:val="22"/>
          <w:lang w:val="hu-HU"/>
        </w:rPr>
        <w:t>.</w:t>
      </w:r>
    </w:p>
    <w:p w:rsidR="008440A6" w:rsidRPr="00B0735A" w:rsidRDefault="008440A6" w:rsidP="008440A6">
      <w:pPr>
        <w:rPr>
          <w:rFonts w:cs="Arial"/>
          <w:b/>
          <w:bCs/>
          <w:lang w:val="hu-HU"/>
        </w:rPr>
      </w:pPr>
    </w:p>
    <w:tbl>
      <w:tblPr>
        <w:tblStyle w:val="Rcsostblzat"/>
        <w:tblW w:w="97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117"/>
        <w:gridCol w:w="680"/>
        <w:gridCol w:w="680"/>
        <w:gridCol w:w="680"/>
        <w:gridCol w:w="680"/>
        <w:gridCol w:w="680"/>
        <w:gridCol w:w="680"/>
        <w:gridCol w:w="680"/>
      </w:tblGrid>
      <w:tr w:rsidR="008440A6" w:rsidRPr="00557221" w:rsidTr="007B0A7F">
        <w:trPr>
          <w:trHeight w:val="1118"/>
        </w:trPr>
        <w:tc>
          <w:tcPr>
            <w:tcW w:w="1844" w:type="dxa"/>
            <w:tcBorders>
              <w:top w:val="nil"/>
              <w:left w:val="nil"/>
              <w:bottom w:val="nil"/>
            </w:tcBorders>
            <w:vAlign w:val="center"/>
          </w:tcPr>
          <w:p w:rsidR="008440A6" w:rsidRPr="003775FD" w:rsidRDefault="008440A6" w:rsidP="007B0A7F">
            <w:pPr>
              <w:jc w:val="center"/>
              <w:rPr>
                <w:rFonts w:cs="Arial"/>
                <w:b/>
                <w:szCs w:val="20"/>
                <w:lang w:val="hu-HU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A dátumot + az esetleges időpontot, valamint a név kezdőbetűit az egyes oszlopokba kell lejegyezni</w:t>
            </w: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</w:tr>
      <w:tr w:rsidR="008440A6" w:rsidRPr="00557221" w:rsidTr="007B0A7F">
        <w:trPr>
          <w:trHeight w:val="835"/>
        </w:trPr>
        <w:tc>
          <w:tcPr>
            <w:tcW w:w="1844" w:type="dxa"/>
            <w:tcBorders>
              <w:top w:val="nil"/>
              <w:left w:val="nil"/>
            </w:tcBorders>
            <w:vAlign w:val="center"/>
          </w:tcPr>
          <w:p w:rsidR="008440A6" w:rsidRPr="003775FD" w:rsidRDefault="008440A6" w:rsidP="007B0A7F">
            <w:pPr>
              <w:jc w:val="center"/>
              <w:rPr>
                <w:rFonts w:cs="Arial"/>
                <w:b/>
                <w:szCs w:val="20"/>
                <w:lang w:val="hu-HU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Tényleges lépések, műveletek meghatározása a fogalmak méréséhez (</w:t>
            </w:r>
            <w:proofErr w:type="spellStart"/>
            <w:r w:rsidRPr="003775FD">
              <w:rPr>
                <w:rFonts w:cs="Arial"/>
                <w:b/>
                <w:szCs w:val="20"/>
                <w:lang w:val="hu-HU"/>
              </w:rPr>
              <w:t>operacionalizálás</w:t>
            </w:r>
            <w:proofErr w:type="spellEnd"/>
            <w:r w:rsidRPr="003775FD">
              <w:rPr>
                <w:rFonts w:cs="Arial"/>
                <w:b/>
                <w:szCs w:val="20"/>
                <w:lang w:val="hu-HU"/>
              </w:rPr>
              <w:t>)</w:t>
            </w:r>
          </w:p>
        </w:tc>
        <w:tc>
          <w:tcPr>
            <w:tcW w:w="4760" w:type="dxa"/>
            <w:gridSpan w:val="7"/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Értékelés: a pontok számát az adott terület melletti mezőbe kell írni, az adott időpontban</w:t>
            </w:r>
          </w:p>
        </w:tc>
      </w:tr>
      <w:tr w:rsidR="008440A6" w:rsidRPr="00557221" w:rsidTr="007B0A7F"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jc w:val="center"/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Zavartság</w:t>
            </w:r>
          </w:p>
        </w:tc>
        <w:tc>
          <w:tcPr>
            <w:tcW w:w="3117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  <w:r w:rsidRPr="003775FD">
              <w:rPr>
                <w:rFonts w:cs="Arial"/>
                <w:szCs w:val="20"/>
                <w:lang w:val="hu-HU"/>
              </w:rPr>
              <w:t>Nyilvánvalóan zavart és dezorientáltan viselkedik. Előfordulhat, hogy a páciens sem időben, sem helyben, sem személyében nem orientált.</w:t>
            </w: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</w:tr>
      <w:tr w:rsidR="008440A6" w:rsidRPr="00557221" w:rsidTr="007B0A7F"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jc w:val="center"/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Ingerlékenység</w:t>
            </w:r>
          </w:p>
        </w:tc>
        <w:tc>
          <w:tcPr>
            <w:tcW w:w="3117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  <w:r w:rsidRPr="003775FD">
              <w:rPr>
                <w:rFonts w:cs="Arial"/>
                <w:szCs w:val="20"/>
                <w:lang w:val="hu-HU"/>
              </w:rPr>
              <w:t>A beteg könnyen ingerlékeny lesz, rosszul tűri mások jelenlétét.</w:t>
            </w: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</w:tr>
      <w:tr w:rsidR="008440A6" w:rsidRPr="00557221" w:rsidTr="007B0A7F"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jc w:val="center"/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Lármás viselkedés</w:t>
            </w:r>
          </w:p>
        </w:tc>
        <w:tc>
          <w:tcPr>
            <w:tcW w:w="3117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  <w:r w:rsidRPr="003775FD">
              <w:rPr>
                <w:rFonts w:cs="Arial"/>
                <w:szCs w:val="20"/>
                <w:lang w:val="hu-HU"/>
              </w:rPr>
              <w:t>Nyilvánvalóan lármás és haragos viselkedés, pl. becsapja az ajtót, kiabál beszéd helyett stb.</w:t>
            </w: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</w:tr>
      <w:tr w:rsidR="008440A6" w:rsidRPr="00557221" w:rsidTr="007B0A7F"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jc w:val="center"/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Verbális fenyegetés</w:t>
            </w:r>
          </w:p>
        </w:tc>
        <w:tc>
          <w:tcPr>
            <w:tcW w:w="3117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  <w:r w:rsidRPr="003775FD">
              <w:rPr>
                <w:rFonts w:cs="Arial"/>
                <w:szCs w:val="20"/>
                <w:lang w:val="hu-HU"/>
              </w:rPr>
              <w:t>Verbális kitörés, ami nem csak emelt hang, hanem célja egy másik személy megalázása vagy megijesztése.</w:t>
            </w: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</w:tr>
      <w:tr w:rsidR="008440A6" w:rsidRPr="00557221" w:rsidTr="007B0A7F"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jc w:val="center"/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Testi fenyegetés</w:t>
            </w:r>
          </w:p>
        </w:tc>
        <w:tc>
          <w:tcPr>
            <w:tcW w:w="3117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  <w:r w:rsidRPr="003775FD">
              <w:rPr>
                <w:rFonts w:cs="Arial"/>
                <w:szCs w:val="20"/>
                <w:lang w:val="hu-HU"/>
              </w:rPr>
              <w:t>Nyilvánvaló célja egy másik személy fenyegetése, pl. támadó testtartás, egy másik személy ruhájának megragadása, ökölbe szorított kéz stb.</w:t>
            </w: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</w:tr>
      <w:tr w:rsidR="008440A6" w:rsidRPr="00557221" w:rsidTr="007B0A7F">
        <w:tc>
          <w:tcPr>
            <w:tcW w:w="184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jc w:val="center"/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Támadás dolgok vagy tárgyak ellen</w:t>
            </w:r>
          </w:p>
        </w:tc>
        <w:tc>
          <w:tcPr>
            <w:tcW w:w="3117" w:type="dxa"/>
            <w:tcBorders>
              <w:bottom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  <w:r w:rsidRPr="003775FD">
              <w:rPr>
                <w:rFonts w:cs="Arial"/>
                <w:szCs w:val="20"/>
                <w:lang w:val="hu-HU"/>
              </w:rPr>
              <w:t>Közvetlen támadás nem személyek, hanem tárgyak ellen, pl. tárgyak dobálása, ablakra ütés vagy annak bezúzása, tárgyak ütése, rúgása vagy tönkretétele, bútor tönkretétele.</w:t>
            </w: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</w:tr>
      <w:tr w:rsidR="008440A6" w:rsidRPr="003775FD" w:rsidTr="007B0A7F">
        <w:tc>
          <w:tcPr>
            <w:tcW w:w="1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440A6" w:rsidRPr="003775FD" w:rsidRDefault="008440A6" w:rsidP="007B0A7F">
            <w:pPr>
              <w:jc w:val="center"/>
              <w:rPr>
                <w:rFonts w:cs="Arial"/>
                <w:b/>
                <w:szCs w:val="20"/>
                <w:lang w:val="hu-HU"/>
              </w:rPr>
            </w:pPr>
            <w:r w:rsidRPr="003775FD">
              <w:rPr>
                <w:rFonts w:cs="Arial"/>
                <w:b/>
                <w:szCs w:val="20"/>
                <w:lang w:val="hu-HU"/>
              </w:rPr>
              <w:t>Összesített értékelés</w:t>
            </w:r>
          </w:p>
        </w:tc>
        <w:tc>
          <w:tcPr>
            <w:tcW w:w="31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  <w:r w:rsidRPr="003775FD">
              <w:rPr>
                <w:rFonts w:cs="Arial"/>
                <w:szCs w:val="20"/>
                <w:lang w:val="hu-HU"/>
              </w:rPr>
              <w:t>Összesített pontszám, maximum 6</w:t>
            </w:r>
          </w:p>
        </w:tc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40A6" w:rsidRPr="003775FD" w:rsidRDefault="008440A6" w:rsidP="007B0A7F">
            <w:pPr>
              <w:rPr>
                <w:rFonts w:cs="Arial"/>
                <w:szCs w:val="20"/>
                <w:lang w:val="hu-HU"/>
              </w:rPr>
            </w:pPr>
          </w:p>
        </w:tc>
      </w:tr>
    </w:tbl>
    <w:p w:rsidR="008440A6" w:rsidRDefault="008440A6" w:rsidP="008440A6">
      <w:pPr>
        <w:rPr>
          <w:rFonts w:cs="Arial"/>
        </w:rPr>
      </w:pPr>
    </w:p>
    <w:p w:rsidR="008440A6" w:rsidRPr="003775FD" w:rsidRDefault="008440A6" w:rsidP="008440A6">
      <w:pPr>
        <w:rPr>
          <w:rFonts w:cs="Arial"/>
          <w:sz w:val="22"/>
          <w:lang w:val="hu-HU"/>
        </w:rPr>
      </w:pPr>
      <w:r w:rsidRPr="003775FD">
        <w:rPr>
          <w:rFonts w:cs="Arial"/>
          <w:sz w:val="22"/>
          <w:lang w:val="hu-HU"/>
        </w:rPr>
        <w:t>Útmutatás:</w:t>
      </w:r>
    </w:p>
    <w:p w:rsidR="008440A6" w:rsidRPr="003775FD" w:rsidRDefault="008440A6" w:rsidP="008440A6">
      <w:pPr>
        <w:rPr>
          <w:rFonts w:cs="Arial"/>
          <w:sz w:val="22"/>
          <w:lang w:val="hu-HU"/>
        </w:rPr>
      </w:pPr>
      <w:r w:rsidRPr="003775FD">
        <w:rPr>
          <w:rFonts w:cs="Arial"/>
          <w:sz w:val="22"/>
          <w:lang w:val="hu-HU"/>
        </w:rPr>
        <w:t>A BVC egy ellenőrző lista 6 olyan terület értékeléséhez, amelyek mindegyike erőszakos viselkedést jelezhet. Minden területet 0-ra (a viselkedés nem megfigyelhető) vagy 1-re (a viselkedés jelen van) kell értékelni, így az összesített értékelés eredménye minimum 0 és maximum 6 lehet.</w:t>
      </w:r>
    </w:p>
    <w:p w:rsidR="00F929BF" w:rsidRPr="00557221" w:rsidRDefault="00F929BF">
      <w:pPr>
        <w:rPr>
          <w:sz w:val="24"/>
          <w:szCs w:val="24"/>
          <w:lang w:val="hu-HU"/>
        </w:rPr>
      </w:pPr>
      <w:r w:rsidRPr="00557221">
        <w:rPr>
          <w:sz w:val="24"/>
          <w:szCs w:val="24"/>
          <w:lang w:val="hu-HU"/>
        </w:rPr>
        <w:br w:type="page"/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374"/>
        <w:gridCol w:w="8402"/>
      </w:tblGrid>
      <w:tr w:rsidR="005A5FD5" w:rsidRPr="009F12F2" w:rsidTr="001476C8">
        <w:tc>
          <w:tcPr>
            <w:tcW w:w="1374" w:type="dxa"/>
          </w:tcPr>
          <w:p w:rsidR="005A5FD5" w:rsidRPr="009F12F2" w:rsidRDefault="003775FD" w:rsidP="005A5FD5">
            <w:pPr>
              <w:rPr>
                <w:b/>
                <w:sz w:val="24"/>
                <w:szCs w:val="24"/>
                <w:lang w:val="hu-HU"/>
              </w:rPr>
            </w:pPr>
            <w:r w:rsidRPr="009F12F2">
              <w:rPr>
                <w:b/>
                <w:sz w:val="24"/>
                <w:szCs w:val="24"/>
                <w:lang w:val="hu-HU"/>
              </w:rPr>
              <w:lastRenderedPageBreak/>
              <w:t>Összesített pontszám</w:t>
            </w:r>
          </w:p>
        </w:tc>
        <w:tc>
          <w:tcPr>
            <w:tcW w:w="8402" w:type="dxa"/>
          </w:tcPr>
          <w:p w:rsidR="005A5FD5" w:rsidRPr="009F12F2" w:rsidRDefault="003775FD" w:rsidP="005A5FD5">
            <w:pPr>
              <w:rPr>
                <w:b/>
                <w:sz w:val="24"/>
                <w:szCs w:val="24"/>
                <w:lang w:val="hu-HU"/>
              </w:rPr>
            </w:pPr>
            <w:r w:rsidRPr="009F12F2">
              <w:rPr>
                <w:b/>
                <w:sz w:val="24"/>
                <w:szCs w:val="24"/>
                <w:lang w:val="hu-HU"/>
              </w:rPr>
              <w:t>Megfontolások és cselekedetek</w:t>
            </w:r>
          </w:p>
        </w:tc>
      </w:tr>
      <w:tr w:rsidR="005A5FD5" w:rsidRPr="00557221" w:rsidTr="001476C8">
        <w:tc>
          <w:tcPr>
            <w:tcW w:w="1374" w:type="dxa"/>
          </w:tcPr>
          <w:p w:rsidR="005A5FD5" w:rsidRPr="009F12F2" w:rsidRDefault="005A5FD5" w:rsidP="005A5FD5">
            <w:p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0</w:t>
            </w:r>
          </w:p>
        </w:tc>
        <w:tc>
          <w:tcPr>
            <w:tcW w:w="8402" w:type="dxa"/>
          </w:tcPr>
          <w:p w:rsidR="00E0051D" w:rsidRPr="009F12F2" w:rsidRDefault="003775FD" w:rsidP="005A5FD5">
            <w:p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 xml:space="preserve">A lakó </w:t>
            </w:r>
            <w:r w:rsidR="009F12F2">
              <w:rPr>
                <w:sz w:val="24"/>
                <w:szCs w:val="24"/>
                <w:lang w:val="hu-HU"/>
              </w:rPr>
              <w:t xml:space="preserve">a </w:t>
            </w:r>
            <w:r w:rsidRPr="009F12F2">
              <w:rPr>
                <w:sz w:val="24"/>
                <w:szCs w:val="24"/>
                <w:lang w:val="hu-HU"/>
              </w:rPr>
              <w:t>szokásos állapotában van.</w:t>
            </w:r>
          </w:p>
          <w:p w:rsidR="005A5FD5" w:rsidRPr="009F12F2" w:rsidRDefault="003775FD" w:rsidP="005A5FD5">
            <w:p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Nincs eltérés a szokásos gyakorlattól.</w:t>
            </w:r>
          </w:p>
          <w:p w:rsidR="00BC0304" w:rsidRPr="009F12F2" w:rsidRDefault="00BC0304" w:rsidP="005A5FD5">
            <w:pPr>
              <w:rPr>
                <w:sz w:val="24"/>
                <w:szCs w:val="24"/>
                <w:lang w:val="hu-HU"/>
              </w:rPr>
            </w:pPr>
          </w:p>
        </w:tc>
      </w:tr>
      <w:tr w:rsidR="005A5FD5" w:rsidRPr="00557221" w:rsidTr="001476C8">
        <w:tc>
          <w:tcPr>
            <w:tcW w:w="1374" w:type="dxa"/>
          </w:tcPr>
          <w:p w:rsidR="005A5FD5" w:rsidRPr="009F12F2" w:rsidRDefault="005A5FD5" w:rsidP="005A5FD5">
            <w:p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1-2</w:t>
            </w:r>
          </w:p>
        </w:tc>
        <w:tc>
          <w:tcPr>
            <w:tcW w:w="8402" w:type="dxa"/>
          </w:tcPr>
          <w:p w:rsidR="005A5FD5" w:rsidRPr="009F12F2" w:rsidRDefault="003775FD" w:rsidP="005A5FD5">
            <w:p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 xml:space="preserve">Ha egyedül vagy munkában, fontold meg, hogy nem kell-e áthívni egy kollégát egy másik házból. </w:t>
            </w:r>
          </w:p>
          <w:p w:rsidR="000E7B24" w:rsidRPr="009F12F2" w:rsidRDefault="000E7B24" w:rsidP="005A5FD5">
            <w:pPr>
              <w:rPr>
                <w:sz w:val="24"/>
                <w:szCs w:val="24"/>
                <w:lang w:val="hu-HU"/>
              </w:rPr>
            </w:pPr>
          </w:p>
          <w:p w:rsidR="005A5FD5" w:rsidRPr="009F12F2" w:rsidRDefault="003775FD" w:rsidP="005A5FD5">
            <w:p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Vedd különösen figyelembe</w:t>
            </w:r>
            <w:r w:rsidR="00F35F8A" w:rsidRPr="009F12F2">
              <w:rPr>
                <w:sz w:val="24"/>
                <w:szCs w:val="24"/>
                <w:lang w:val="hu-HU"/>
              </w:rPr>
              <w:t xml:space="preserve"> </w:t>
            </w:r>
            <w:r w:rsidRPr="009F12F2">
              <w:rPr>
                <w:sz w:val="24"/>
                <w:szCs w:val="24"/>
                <w:lang w:val="hu-HU"/>
              </w:rPr>
              <w:t>a következő jótanácsokat</w:t>
            </w:r>
            <w:r w:rsidR="005A5FD5" w:rsidRPr="009F12F2">
              <w:rPr>
                <w:sz w:val="24"/>
                <w:szCs w:val="24"/>
                <w:lang w:val="hu-HU"/>
              </w:rPr>
              <w:t>:</w:t>
            </w:r>
          </w:p>
          <w:p w:rsidR="005A5FD5" w:rsidRPr="009F12F2" w:rsidRDefault="003775FD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 xml:space="preserve">Hagyj időt magadnak arra, hogy alaposan megfigyeld a lakó magatartását, mielőtt bemégy vele egy zárt szobába </w:t>
            </w:r>
          </w:p>
          <w:p w:rsidR="005A5FD5" w:rsidRPr="009F12F2" w:rsidRDefault="003775FD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Hag</w:t>
            </w:r>
            <w:r w:rsidR="00E8619B" w:rsidRPr="009F12F2">
              <w:rPr>
                <w:sz w:val="24"/>
                <w:szCs w:val="24"/>
                <w:lang w:val="hu-HU"/>
              </w:rPr>
              <w:t>y</w:t>
            </w:r>
            <w:r w:rsidRPr="009F12F2">
              <w:rPr>
                <w:sz w:val="24"/>
                <w:szCs w:val="24"/>
                <w:lang w:val="hu-HU"/>
              </w:rPr>
              <w:t xml:space="preserve">d, hogy a lakó menjen elöl </w:t>
            </w:r>
          </w:p>
          <w:p w:rsidR="005A5FD5" w:rsidRPr="009F12F2" w:rsidRDefault="003775FD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Biztonságos pozícióba helyezkedj</w:t>
            </w:r>
          </w:p>
          <w:p w:rsidR="005A5FD5" w:rsidRPr="009F12F2" w:rsidRDefault="003775FD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 xml:space="preserve">Gondoskodj </w:t>
            </w:r>
            <w:r w:rsidR="00F35F8A" w:rsidRPr="009F12F2">
              <w:rPr>
                <w:sz w:val="24"/>
                <w:szCs w:val="24"/>
                <w:lang w:val="hu-HU"/>
              </w:rPr>
              <w:t>menekülő útvonalról</w:t>
            </w:r>
            <w:r w:rsidR="00E8619B" w:rsidRPr="009F12F2">
              <w:rPr>
                <w:sz w:val="24"/>
                <w:szCs w:val="24"/>
                <w:lang w:val="hu-HU"/>
              </w:rPr>
              <w:t xml:space="preserve"> – az ajtóhoz közel helyezkedj</w:t>
            </w:r>
          </w:p>
          <w:p w:rsidR="005A5FD5" w:rsidRPr="009F12F2" w:rsidRDefault="00E8619B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Hagyd el a helyiséget, ha a lakó viselkedése negatív irányba változik</w:t>
            </w:r>
          </w:p>
          <w:p w:rsidR="005A5FD5" w:rsidRPr="009F12F2" w:rsidRDefault="00E8619B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Legyen összhangban a szó és a cselekedet</w:t>
            </w:r>
          </w:p>
          <w:p w:rsidR="005A5FD5" w:rsidRPr="009F12F2" w:rsidRDefault="00E8619B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Soha ne</w:t>
            </w:r>
            <w:r w:rsidR="009F12F2" w:rsidRPr="009F12F2">
              <w:rPr>
                <w:sz w:val="24"/>
                <w:szCs w:val="24"/>
                <w:lang w:val="hu-HU"/>
              </w:rPr>
              <w:t>m visszautasítani – mindig javasolni/tanácsolni/utasítani</w:t>
            </w:r>
          </w:p>
          <w:p w:rsidR="005A5FD5" w:rsidRPr="009F12F2" w:rsidRDefault="009F12F2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Használd a hango</w:t>
            </w:r>
            <w:r>
              <w:rPr>
                <w:sz w:val="24"/>
                <w:szCs w:val="24"/>
                <w:lang w:val="hu-HU"/>
              </w:rPr>
              <w:t>d</w:t>
            </w:r>
            <w:r w:rsidRPr="009F12F2">
              <w:rPr>
                <w:sz w:val="24"/>
                <w:szCs w:val="24"/>
                <w:lang w:val="hu-HU"/>
              </w:rPr>
              <w:t xml:space="preserve"> – kiabálj, </w:t>
            </w:r>
            <w:r>
              <w:rPr>
                <w:sz w:val="24"/>
                <w:szCs w:val="24"/>
                <w:lang w:val="hu-HU"/>
              </w:rPr>
              <w:t xml:space="preserve">ha kell, </w:t>
            </w:r>
            <w:r w:rsidRPr="009F12F2">
              <w:rPr>
                <w:sz w:val="24"/>
                <w:szCs w:val="24"/>
                <w:lang w:val="hu-HU"/>
              </w:rPr>
              <w:t>ismételd meg az utasítást</w:t>
            </w:r>
          </w:p>
          <w:p w:rsidR="005A5FD5" w:rsidRPr="009F12F2" w:rsidRDefault="009F12F2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Mindig adj a másiknak menekülési lehetőséget</w:t>
            </w:r>
          </w:p>
          <w:p w:rsidR="005A5FD5" w:rsidRPr="009F12F2" w:rsidRDefault="009F12F2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Vonulj vissza a helyzetből, ha teheted</w:t>
            </w:r>
          </w:p>
          <w:p w:rsidR="005A5FD5" w:rsidRPr="009F12F2" w:rsidRDefault="009F12F2" w:rsidP="005A5FD5">
            <w:pPr>
              <w:numPr>
                <w:ilvl w:val="0"/>
                <w:numId w:val="4"/>
              </w:num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Ha szükséges, menekülj zárt ajtó mögé</w:t>
            </w:r>
          </w:p>
          <w:p w:rsidR="000E7B24" w:rsidRPr="009F12F2" w:rsidRDefault="000E7B24" w:rsidP="000E7B24">
            <w:pPr>
              <w:rPr>
                <w:sz w:val="24"/>
                <w:szCs w:val="24"/>
                <w:lang w:val="hu-HU"/>
              </w:rPr>
            </w:pPr>
          </w:p>
          <w:p w:rsidR="005A5FD5" w:rsidRPr="009F12F2" w:rsidRDefault="009F12F2" w:rsidP="005A5FD5">
            <w:p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Ha többen vagytok, figyeljetek egymásra és a helyzetre!</w:t>
            </w:r>
          </w:p>
          <w:p w:rsidR="005A5FD5" w:rsidRPr="009F12F2" w:rsidRDefault="009F12F2" w:rsidP="005A5FD5">
            <w:pPr>
              <w:rPr>
                <w:sz w:val="24"/>
                <w:szCs w:val="24"/>
                <w:lang w:val="hu-HU"/>
              </w:rPr>
            </w:pPr>
            <w:r w:rsidRPr="009F12F2">
              <w:rPr>
                <w:sz w:val="24"/>
                <w:szCs w:val="24"/>
                <w:lang w:val="hu-HU"/>
              </w:rPr>
              <w:t>A jelen lévő munkatársak kompetenciája, hogy mérlegeljenek és eldöntsé</w:t>
            </w:r>
            <w:r>
              <w:rPr>
                <w:sz w:val="24"/>
                <w:szCs w:val="24"/>
                <w:lang w:val="hu-HU"/>
              </w:rPr>
              <w:t>k</w:t>
            </w:r>
            <w:r w:rsidRPr="009F12F2">
              <w:rPr>
                <w:sz w:val="24"/>
                <w:szCs w:val="24"/>
                <w:lang w:val="hu-HU"/>
              </w:rPr>
              <w:t>, mi a szükséges és megfelelő cselekedet az adott helyzetben.</w:t>
            </w:r>
          </w:p>
          <w:p w:rsidR="00BC0304" w:rsidRPr="009F12F2" w:rsidRDefault="00BC0304" w:rsidP="005A5FD5">
            <w:pPr>
              <w:rPr>
                <w:sz w:val="24"/>
                <w:szCs w:val="24"/>
                <w:lang w:val="hu-HU"/>
              </w:rPr>
            </w:pPr>
          </w:p>
        </w:tc>
      </w:tr>
      <w:tr w:rsidR="005A5FD5" w:rsidRPr="00557221" w:rsidTr="001476C8">
        <w:tc>
          <w:tcPr>
            <w:tcW w:w="1374" w:type="dxa"/>
          </w:tcPr>
          <w:p w:rsidR="005A5FD5" w:rsidRPr="005A5FD5" w:rsidRDefault="005A5FD5" w:rsidP="005A5FD5">
            <w:pPr>
              <w:rPr>
                <w:sz w:val="24"/>
                <w:szCs w:val="24"/>
              </w:rPr>
            </w:pPr>
            <w:r w:rsidRPr="005A5FD5">
              <w:rPr>
                <w:sz w:val="24"/>
                <w:szCs w:val="24"/>
              </w:rPr>
              <w:t>3-6</w:t>
            </w:r>
          </w:p>
        </w:tc>
        <w:tc>
          <w:tcPr>
            <w:tcW w:w="8402" w:type="dxa"/>
          </w:tcPr>
          <w:p w:rsidR="005A5FD5" w:rsidRPr="001476C8" w:rsidRDefault="009F12F2" w:rsidP="005A5FD5">
            <w:pPr>
              <w:rPr>
                <w:sz w:val="24"/>
                <w:szCs w:val="24"/>
                <w:lang w:val="hu-HU"/>
              </w:rPr>
            </w:pPr>
            <w:r w:rsidRPr="001476C8">
              <w:rPr>
                <w:b/>
                <w:sz w:val="24"/>
                <w:szCs w:val="24"/>
                <w:lang w:val="hu-HU"/>
              </w:rPr>
              <w:t>Mindig</w:t>
            </w:r>
            <w:r w:rsidRPr="001476C8">
              <w:rPr>
                <w:sz w:val="24"/>
                <w:szCs w:val="24"/>
                <w:lang w:val="hu-HU"/>
              </w:rPr>
              <w:t xml:space="preserve"> legyetek legalább ketten a házban</w:t>
            </w:r>
            <w:r w:rsidR="005A5FD5" w:rsidRPr="001476C8">
              <w:rPr>
                <w:sz w:val="24"/>
                <w:szCs w:val="24"/>
                <w:lang w:val="hu-HU"/>
              </w:rPr>
              <w:t xml:space="preserve">. </w:t>
            </w:r>
            <w:r w:rsidRPr="001476C8">
              <w:rPr>
                <w:b/>
                <w:sz w:val="24"/>
                <w:szCs w:val="24"/>
                <w:lang w:val="hu-HU"/>
              </w:rPr>
              <w:t>Mindig</w:t>
            </w:r>
            <w:r w:rsidRPr="001476C8">
              <w:rPr>
                <w:sz w:val="24"/>
                <w:szCs w:val="24"/>
                <w:lang w:val="hu-HU"/>
              </w:rPr>
              <w:t xml:space="preserve"> tudjatok róla, hol tartózkodik a másik. </w:t>
            </w:r>
            <w:r w:rsidRPr="001476C8">
              <w:rPr>
                <w:b/>
                <w:sz w:val="24"/>
                <w:szCs w:val="24"/>
                <w:lang w:val="hu-HU"/>
              </w:rPr>
              <w:t>Soha</w:t>
            </w:r>
            <w:r w:rsidRPr="001476C8">
              <w:rPr>
                <w:sz w:val="24"/>
                <w:szCs w:val="24"/>
                <w:lang w:val="hu-HU"/>
              </w:rPr>
              <w:t xml:space="preserve"> ne hagyd el a házat egyedül a lakóval. </w:t>
            </w:r>
          </w:p>
          <w:p w:rsidR="005A5FD5" w:rsidRPr="001476C8" w:rsidRDefault="009F12F2" w:rsidP="005A5FD5">
            <w:pPr>
              <w:rPr>
                <w:sz w:val="24"/>
                <w:szCs w:val="24"/>
                <w:lang w:val="hu-HU"/>
              </w:rPr>
            </w:pPr>
            <w:r w:rsidRPr="001476C8">
              <w:rPr>
                <w:sz w:val="24"/>
                <w:szCs w:val="24"/>
                <w:lang w:val="hu-HU"/>
              </w:rPr>
              <w:t>Ha egyedül vagy munkában</w:t>
            </w:r>
            <w:r w:rsidR="001476C8" w:rsidRPr="001476C8">
              <w:rPr>
                <w:sz w:val="24"/>
                <w:szCs w:val="24"/>
                <w:lang w:val="hu-HU"/>
              </w:rPr>
              <w:t>,</w:t>
            </w:r>
            <w:r w:rsidRPr="001476C8">
              <w:rPr>
                <w:sz w:val="24"/>
                <w:szCs w:val="24"/>
                <w:lang w:val="hu-HU"/>
              </w:rPr>
              <w:t xml:space="preserve"> át </w:t>
            </w:r>
            <w:r w:rsidRPr="001476C8">
              <w:rPr>
                <w:b/>
                <w:sz w:val="24"/>
                <w:szCs w:val="24"/>
                <w:lang w:val="hu-HU"/>
              </w:rPr>
              <w:t>kell</w:t>
            </w:r>
            <w:r w:rsidRPr="001476C8">
              <w:rPr>
                <w:sz w:val="24"/>
                <w:szCs w:val="24"/>
                <w:lang w:val="hu-HU"/>
              </w:rPr>
              <w:t xml:space="preserve"> hívnod egy kollégát egy másik házból. </w:t>
            </w:r>
          </w:p>
          <w:p w:rsidR="005A5FD5" w:rsidRPr="001476C8" w:rsidRDefault="009F12F2" w:rsidP="005A5FD5">
            <w:pPr>
              <w:rPr>
                <w:sz w:val="24"/>
                <w:szCs w:val="24"/>
                <w:lang w:val="hu-HU"/>
              </w:rPr>
            </w:pPr>
            <w:r w:rsidRPr="001476C8">
              <w:rPr>
                <w:sz w:val="24"/>
                <w:szCs w:val="24"/>
                <w:lang w:val="hu-HU"/>
              </w:rPr>
              <w:t xml:space="preserve">A jelen lévő munkatársak mérlegelik a további teendőket. </w:t>
            </w:r>
          </w:p>
          <w:p w:rsidR="000E7B24" w:rsidRPr="001476C8" w:rsidRDefault="000E7B24" w:rsidP="005A5FD5">
            <w:pPr>
              <w:rPr>
                <w:sz w:val="24"/>
                <w:szCs w:val="24"/>
                <w:lang w:val="hu-HU"/>
              </w:rPr>
            </w:pPr>
          </w:p>
          <w:p w:rsidR="005A5FD5" w:rsidRPr="001476C8" w:rsidRDefault="009F12F2" w:rsidP="005A5FD5">
            <w:pPr>
              <w:rPr>
                <w:sz w:val="24"/>
                <w:szCs w:val="24"/>
                <w:lang w:val="hu-HU"/>
              </w:rPr>
            </w:pPr>
            <w:r w:rsidRPr="001476C8">
              <w:rPr>
                <w:sz w:val="24"/>
                <w:szCs w:val="24"/>
                <w:lang w:val="hu-HU"/>
              </w:rPr>
              <w:t>Például</w:t>
            </w:r>
            <w:r w:rsidR="005A5FD5" w:rsidRPr="001476C8">
              <w:rPr>
                <w:sz w:val="24"/>
                <w:szCs w:val="24"/>
                <w:lang w:val="hu-HU"/>
              </w:rPr>
              <w:t>:</w:t>
            </w:r>
          </w:p>
          <w:p w:rsidR="005A5FD5" w:rsidRPr="001476C8" w:rsidRDefault="001476C8" w:rsidP="00877B75">
            <w:pPr>
              <w:pStyle w:val="Listaszerbekezds"/>
              <w:numPr>
                <w:ilvl w:val="0"/>
                <w:numId w:val="8"/>
              </w:numPr>
              <w:rPr>
                <w:sz w:val="24"/>
                <w:szCs w:val="24"/>
                <w:lang w:val="hu-HU"/>
              </w:rPr>
            </w:pPr>
            <w:r w:rsidRPr="001476C8">
              <w:rPr>
                <w:sz w:val="24"/>
                <w:szCs w:val="24"/>
                <w:lang w:val="hu-HU"/>
              </w:rPr>
              <w:t xml:space="preserve">Lehet, hogy a kolléga a másik házból marad egy ideig, míg megfigyelitek a lakót, vagy megvárjátok, hogy hat-e a </w:t>
            </w:r>
            <w:proofErr w:type="spellStart"/>
            <w:r w:rsidRPr="001476C8">
              <w:rPr>
                <w:sz w:val="24"/>
                <w:szCs w:val="24"/>
                <w:lang w:val="hu-HU"/>
              </w:rPr>
              <w:t>p.n</w:t>
            </w:r>
            <w:proofErr w:type="spellEnd"/>
            <w:r w:rsidRPr="001476C8">
              <w:rPr>
                <w:sz w:val="24"/>
                <w:szCs w:val="24"/>
                <w:lang w:val="hu-HU"/>
              </w:rPr>
              <w:t xml:space="preserve">. gyógyszer. </w:t>
            </w:r>
          </w:p>
          <w:p w:rsidR="005A5FD5" w:rsidRPr="001476C8" w:rsidRDefault="001476C8" w:rsidP="00877B75">
            <w:pPr>
              <w:pStyle w:val="Listaszerbekezds"/>
              <w:numPr>
                <w:ilvl w:val="0"/>
                <w:numId w:val="8"/>
              </w:numPr>
              <w:rPr>
                <w:sz w:val="24"/>
                <w:szCs w:val="24"/>
                <w:lang w:val="hu-HU"/>
              </w:rPr>
            </w:pPr>
            <w:r w:rsidRPr="001476C8">
              <w:rPr>
                <w:sz w:val="24"/>
                <w:szCs w:val="24"/>
                <w:lang w:val="hu-HU"/>
              </w:rPr>
              <w:t xml:space="preserve">Lehet, hogy úgy döntötök, hívtok egy harmadik kollégát, vagy azért, hogy hárman legyetek, vagy azért, hogy felváltsa a másik házbéli kollégát. </w:t>
            </w:r>
          </w:p>
          <w:p w:rsidR="005A5FD5" w:rsidRPr="001476C8" w:rsidRDefault="001476C8" w:rsidP="00877B75">
            <w:pPr>
              <w:pStyle w:val="Listaszerbekezds"/>
              <w:numPr>
                <w:ilvl w:val="0"/>
                <w:numId w:val="8"/>
              </w:numPr>
              <w:rPr>
                <w:sz w:val="24"/>
                <w:szCs w:val="24"/>
                <w:lang w:val="hu-HU"/>
              </w:rPr>
            </w:pPr>
            <w:r w:rsidRPr="001476C8">
              <w:rPr>
                <w:sz w:val="24"/>
                <w:szCs w:val="24"/>
                <w:lang w:val="hu-HU"/>
              </w:rPr>
              <w:t xml:space="preserve">Lehet, hogy meg kell próbálni beutalni a lakót a kórházba. </w:t>
            </w:r>
          </w:p>
          <w:p w:rsidR="00877B75" w:rsidRPr="001476C8" w:rsidRDefault="00877B75" w:rsidP="00877B75">
            <w:pPr>
              <w:pStyle w:val="Listaszerbekezds"/>
              <w:rPr>
                <w:sz w:val="24"/>
                <w:szCs w:val="24"/>
                <w:lang w:val="hu-HU"/>
              </w:rPr>
            </w:pPr>
          </w:p>
          <w:p w:rsidR="005A5FD5" w:rsidRPr="001476C8" w:rsidRDefault="001476C8" w:rsidP="00877B75">
            <w:pPr>
              <w:rPr>
                <w:sz w:val="24"/>
                <w:szCs w:val="24"/>
                <w:lang w:val="hu-HU"/>
              </w:rPr>
            </w:pPr>
            <w:r w:rsidRPr="001476C8">
              <w:rPr>
                <w:sz w:val="24"/>
                <w:szCs w:val="24"/>
                <w:lang w:val="hu-HU"/>
              </w:rPr>
              <w:t xml:space="preserve">A fentiek példák lehetséges cselekedetekre. Biztosan vannak más lehetőségek is. A jelen lévő személyzetnek teljes döntési jogköre van az adott helyzetben azzal kapcsolatban, mit találnak szükséges és helyes megoldásnak. </w:t>
            </w:r>
          </w:p>
          <w:p w:rsidR="00BC0304" w:rsidRPr="00557221" w:rsidRDefault="00BC0304" w:rsidP="00877B75">
            <w:pPr>
              <w:rPr>
                <w:sz w:val="24"/>
                <w:szCs w:val="24"/>
                <w:lang w:val="hu-HU"/>
              </w:rPr>
            </w:pPr>
          </w:p>
        </w:tc>
      </w:tr>
    </w:tbl>
    <w:p w:rsidR="005A5FD5" w:rsidRPr="00557221" w:rsidRDefault="005A5FD5" w:rsidP="005A5FD5">
      <w:pPr>
        <w:rPr>
          <w:sz w:val="24"/>
          <w:szCs w:val="24"/>
          <w:lang w:val="hu-HU"/>
        </w:rPr>
      </w:pPr>
    </w:p>
    <w:p w:rsidR="005A5FD5" w:rsidRPr="00E20391" w:rsidRDefault="001476C8" w:rsidP="005A5FD5">
      <w:pPr>
        <w:rPr>
          <w:sz w:val="24"/>
          <w:szCs w:val="24"/>
          <w:lang w:val="hu-HU"/>
        </w:rPr>
      </w:pPr>
      <w:r w:rsidRPr="00E20391">
        <w:rPr>
          <w:sz w:val="24"/>
          <w:szCs w:val="24"/>
          <w:lang w:val="hu-HU"/>
        </w:rPr>
        <w:lastRenderedPageBreak/>
        <w:t xml:space="preserve">A pontszám irányadó. Minden lakó más. Annak ellenére, hogy két lakónál ugyanaz a pontszám, az egyik lehet közelebb az agresszív magatartáshoz, mint a másik. </w:t>
      </w:r>
      <w:r w:rsidR="00E20391" w:rsidRPr="00E20391">
        <w:rPr>
          <w:sz w:val="24"/>
          <w:szCs w:val="24"/>
          <w:lang w:val="hu-HU"/>
        </w:rPr>
        <w:t xml:space="preserve">A te személyes tudásod az adott lakóról mindig részét képezi a mérlegelésnek. </w:t>
      </w:r>
    </w:p>
    <w:p w:rsidR="000F4D58" w:rsidRPr="00E20391" w:rsidRDefault="000F4D58" w:rsidP="005A5FD5">
      <w:pPr>
        <w:rPr>
          <w:sz w:val="24"/>
          <w:szCs w:val="24"/>
          <w:lang w:val="hu-HU"/>
        </w:rPr>
      </w:pPr>
    </w:p>
    <w:p w:rsidR="000F4D58" w:rsidRPr="00E20391" w:rsidRDefault="00E20391" w:rsidP="005A5FD5">
      <w:pPr>
        <w:rPr>
          <w:sz w:val="24"/>
          <w:szCs w:val="24"/>
          <w:lang w:val="hu-HU"/>
        </w:rPr>
      </w:pPr>
      <w:r w:rsidRPr="00E20391">
        <w:rPr>
          <w:sz w:val="24"/>
          <w:szCs w:val="24"/>
          <w:lang w:val="hu-HU"/>
        </w:rPr>
        <w:t xml:space="preserve">Ha két vagy több lakó pontszáma 1-2, mérlegeld, hogy a teljes kockázat olyan-e, mintha egy lakónak lenne 3-6 a pontszáma, és annak megfelelően kell-e cselekedni. </w:t>
      </w:r>
    </w:p>
    <w:p w:rsidR="00B83DAD" w:rsidRPr="00E20391" w:rsidRDefault="00B83DAD" w:rsidP="005A5FD5">
      <w:pPr>
        <w:rPr>
          <w:sz w:val="24"/>
          <w:szCs w:val="24"/>
          <w:lang w:val="hu-HU"/>
        </w:rPr>
      </w:pPr>
    </w:p>
    <w:p w:rsidR="00B83DAD" w:rsidRPr="00E20391" w:rsidRDefault="00E20391" w:rsidP="005A5FD5">
      <w:pPr>
        <w:rPr>
          <w:sz w:val="24"/>
          <w:szCs w:val="24"/>
          <w:lang w:val="hu-HU"/>
        </w:rPr>
      </w:pPr>
      <w:r w:rsidRPr="00E20391">
        <w:rPr>
          <w:sz w:val="24"/>
          <w:szCs w:val="24"/>
          <w:lang w:val="hu-HU"/>
        </w:rPr>
        <w:t xml:space="preserve">Ha a teljes pontszám a házban 6 vagy annál több, úgy </w:t>
      </w:r>
      <w:r w:rsidRPr="00E20391">
        <w:rPr>
          <w:b/>
          <w:sz w:val="24"/>
          <w:szCs w:val="24"/>
          <w:lang w:val="hu-HU"/>
        </w:rPr>
        <w:t>kell</w:t>
      </w:r>
      <w:r w:rsidRPr="00E20391">
        <w:rPr>
          <w:sz w:val="24"/>
          <w:szCs w:val="24"/>
          <w:lang w:val="hu-HU"/>
        </w:rPr>
        <w:t xml:space="preserve"> cselekedni, mintha egy lakónak lenne 3-6 a pontszáma. </w:t>
      </w:r>
    </w:p>
    <w:p w:rsidR="00D87298" w:rsidRPr="00E20391" w:rsidRDefault="00D87298" w:rsidP="005A5FD5">
      <w:pPr>
        <w:rPr>
          <w:sz w:val="24"/>
          <w:szCs w:val="24"/>
          <w:lang w:val="hu-HU"/>
        </w:rPr>
      </w:pPr>
    </w:p>
    <w:p w:rsidR="00BC0304" w:rsidRPr="00E20391" w:rsidRDefault="00E20391" w:rsidP="005A5FD5">
      <w:pPr>
        <w:rPr>
          <w:sz w:val="24"/>
          <w:szCs w:val="24"/>
          <w:lang w:val="hu-HU"/>
        </w:rPr>
      </w:pPr>
      <w:r w:rsidRPr="00E20391">
        <w:rPr>
          <w:sz w:val="24"/>
          <w:szCs w:val="24"/>
          <w:lang w:val="hu-HU"/>
        </w:rPr>
        <w:t xml:space="preserve">Gondolkodj! Használd a szaktudásodat! Működj együtt a kollégákkal! </w:t>
      </w:r>
    </w:p>
    <w:p w:rsidR="00DF224E" w:rsidRPr="00557221" w:rsidRDefault="00DF224E" w:rsidP="005A5FD5">
      <w:pPr>
        <w:rPr>
          <w:sz w:val="24"/>
          <w:szCs w:val="24"/>
          <w:lang w:val="hu-HU"/>
        </w:rPr>
      </w:pPr>
    </w:p>
    <w:p w:rsidR="00DF224E" w:rsidRPr="00557221" w:rsidRDefault="00DF224E" w:rsidP="005A5FD5">
      <w:pPr>
        <w:pBdr>
          <w:bottom w:val="single" w:sz="6" w:space="1" w:color="auto"/>
        </w:pBdr>
        <w:rPr>
          <w:sz w:val="24"/>
          <w:szCs w:val="24"/>
          <w:lang w:val="hu-HU"/>
        </w:rPr>
      </w:pPr>
    </w:p>
    <w:p w:rsidR="00DF224E" w:rsidRPr="00557221" w:rsidRDefault="00DF224E" w:rsidP="00DF224E">
      <w:pPr>
        <w:jc w:val="center"/>
        <w:rPr>
          <w:sz w:val="24"/>
          <w:szCs w:val="24"/>
          <w:lang w:val="hu-HU"/>
        </w:rPr>
      </w:pPr>
    </w:p>
    <w:p w:rsidR="000F4D58" w:rsidRPr="00557221" w:rsidRDefault="000F4D58" w:rsidP="005A5FD5">
      <w:pPr>
        <w:rPr>
          <w:b/>
          <w:sz w:val="24"/>
          <w:szCs w:val="24"/>
          <w:lang w:val="hu-HU"/>
        </w:rPr>
      </w:pPr>
    </w:p>
    <w:p w:rsidR="00176F50" w:rsidRPr="00E20391" w:rsidRDefault="00E20391" w:rsidP="005A5FD5">
      <w:pPr>
        <w:rPr>
          <w:b/>
          <w:sz w:val="28"/>
          <w:szCs w:val="28"/>
          <w:lang w:val="hu-HU"/>
        </w:rPr>
      </w:pPr>
      <w:r w:rsidRPr="00E20391">
        <w:rPr>
          <w:sz w:val="24"/>
          <w:szCs w:val="24"/>
          <w:lang w:val="hu-HU"/>
        </w:rPr>
        <w:t>Átdolgozta a 2 munk</w:t>
      </w:r>
      <w:r>
        <w:rPr>
          <w:sz w:val="24"/>
          <w:szCs w:val="24"/>
          <w:lang w:val="hu-HU"/>
        </w:rPr>
        <w:t>a</w:t>
      </w:r>
      <w:r w:rsidRPr="00E20391">
        <w:rPr>
          <w:sz w:val="24"/>
          <w:szCs w:val="24"/>
          <w:lang w:val="hu-HU"/>
        </w:rPr>
        <w:t>környezeti csoport 2019 januárjában</w:t>
      </w:r>
      <w:r w:rsidR="00E0051D" w:rsidRPr="00E20391">
        <w:rPr>
          <w:sz w:val="24"/>
          <w:szCs w:val="24"/>
          <w:lang w:val="hu-HU"/>
        </w:rPr>
        <w:t>.</w:t>
      </w:r>
    </w:p>
    <w:p w:rsidR="000963E0" w:rsidRPr="00E20391" w:rsidRDefault="000963E0" w:rsidP="005A5FD5">
      <w:pPr>
        <w:rPr>
          <w:b/>
          <w:sz w:val="28"/>
          <w:szCs w:val="28"/>
          <w:lang w:val="hu-HU"/>
        </w:rPr>
      </w:pPr>
    </w:p>
    <w:p w:rsidR="00A36334" w:rsidRPr="00E20391" w:rsidRDefault="00E20391" w:rsidP="00A36334">
      <w:pPr>
        <w:rPr>
          <w:sz w:val="24"/>
          <w:szCs w:val="24"/>
          <w:lang w:val="hu-HU"/>
        </w:rPr>
      </w:pPr>
      <w:r w:rsidRPr="00E20391">
        <w:rPr>
          <w:sz w:val="24"/>
          <w:szCs w:val="24"/>
          <w:lang w:val="hu-HU"/>
        </w:rPr>
        <w:t xml:space="preserve">Jóváhagyta a helyi MED, </w:t>
      </w:r>
      <w:proofErr w:type="spellStart"/>
      <w:r w:rsidR="00A36334" w:rsidRPr="00E20391">
        <w:rPr>
          <w:sz w:val="24"/>
          <w:szCs w:val="24"/>
          <w:lang w:val="hu-HU"/>
        </w:rPr>
        <w:t>Guldblommevej</w:t>
      </w:r>
      <w:proofErr w:type="spellEnd"/>
      <w:r w:rsidR="00A36334" w:rsidRPr="00E20391">
        <w:rPr>
          <w:sz w:val="24"/>
          <w:szCs w:val="24"/>
          <w:lang w:val="hu-HU"/>
        </w:rPr>
        <w:t xml:space="preserve"> 1</w:t>
      </w:r>
      <w:r w:rsidR="009E1A14" w:rsidRPr="00E20391">
        <w:rPr>
          <w:sz w:val="24"/>
          <w:szCs w:val="24"/>
          <w:lang w:val="hu-HU"/>
        </w:rPr>
        <w:t xml:space="preserve"> </w:t>
      </w:r>
      <w:r w:rsidRPr="00E20391">
        <w:rPr>
          <w:sz w:val="24"/>
          <w:szCs w:val="24"/>
          <w:lang w:val="hu-HU"/>
        </w:rPr>
        <w:t>és</w:t>
      </w:r>
      <w:r w:rsidR="009E1A14" w:rsidRPr="00E20391">
        <w:rPr>
          <w:sz w:val="24"/>
          <w:szCs w:val="24"/>
          <w:lang w:val="hu-HU"/>
        </w:rPr>
        <w:t xml:space="preserve"> 14-16</w:t>
      </w:r>
      <w:r w:rsidRPr="00E20391">
        <w:rPr>
          <w:sz w:val="24"/>
          <w:szCs w:val="24"/>
          <w:lang w:val="hu-HU"/>
        </w:rPr>
        <w:t>.</w:t>
      </w:r>
    </w:p>
    <w:p w:rsidR="00A36334" w:rsidRPr="00E20391" w:rsidRDefault="00E20391" w:rsidP="00A36334">
      <w:pPr>
        <w:rPr>
          <w:sz w:val="24"/>
          <w:szCs w:val="24"/>
          <w:lang w:val="hu-HU"/>
        </w:rPr>
      </w:pPr>
      <w:r w:rsidRPr="00E20391">
        <w:rPr>
          <w:sz w:val="24"/>
          <w:szCs w:val="24"/>
          <w:lang w:val="hu-HU"/>
        </w:rPr>
        <w:t xml:space="preserve">Jóváhagyta a helyi </w:t>
      </w:r>
      <w:r w:rsidR="00A36334" w:rsidRPr="00E20391">
        <w:rPr>
          <w:sz w:val="24"/>
          <w:szCs w:val="24"/>
          <w:lang w:val="hu-HU"/>
        </w:rPr>
        <w:t>MED</w:t>
      </w:r>
      <w:r w:rsidRPr="00E20391">
        <w:rPr>
          <w:sz w:val="24"/>
          <w:szCs w:val="24"/>
          <w:lang w:val="hu-HU"/>
        </w:rPr>
        <w:t>,</w:t>
      </w:r>
      <w:r w:rsidR="00A36334" w:rsidRPr="00E20391">
        <w:rPr>
          <w:sz w:val="24"/>
          <w:szCs w:val="24"/>
          <w:lang w:val="hu-HU"/>
        </w:rPr>
        <w:t xml:space="preserve"> </w:t>
      </w:r>
      <w:proofErr w:type="spellStart"/>
      <w:r w:rsidR="00A36334" w:rsidRPr="00E20391">
        <w:rPr>
          <w:sz w:val="24"/>
          <w:szCs w:val="24"/>
          <w:lang w:val="hu-HU"/>
        </w:rPr>
        <w:t>Stokrosevej</w:t>
      </w:r>
      <w:proofErr w:type="spellEnd"/>
      <w:r w:rsidR="00A36334" w:rsidRPr="00E20391">
        <w:rPr>
          <w:sz w:val="24"/>
          <w:szCs w:val="24"/>
          <w:lang w:val="hu-HU"/>
        </w:rPr>
        <w:t xml:space="preserve"> 2</w:t>
      </w:r>
      <w:r w:rsidR="009E1A14" w:rsidRPr="00E20391">
        <w:rPr>
          <w:sz w:val="24"/>
          <w:szCs w:val="24"/>
          <w:lang w:val="hu-HU"/>
        </w:rPr>
        <w:t xml:space="preserve"> </w:t>
      </w:r>
      <w:r w:rsidRPr="00E20391">
        <w:rPr>
          <w:sz w:val="24"/>
          <w:szCs w:val="24"/>
          <w:lang w:val="hu-HU"/>
        </w:rPr>
        <w:t>és Szociális Akut Szolgáltatás.</w:t>
      </w:r>
    </w:p>
    <w:p w:rsidR="00E20391" w:rsidRPr="00E20391" w:rsidRDefault="00E20391" w:rsidP="00A36334">
      <w:pPr>
        <w:rPr>
          <w:sz w:val="24"/>
          <w:szCs w:val="24"/>
          <w:lang w:val="hu-HU"/>
        </w:rPr>
      </w:pPr>
    </w:p>
    <w:p w:rsidR="00E20391" w:rsidRPr="00E20391" w:rsidRDefault="00E20391" w:rsidP="00A36334">
      <w:pPr>
        <w:rPr>
          <w:i/>
          <w:sz w:val="24"/>
          <w:szCs w:val="24"/>
          <w:lang w:val="hu-HU"/>
        </w:rPr>
      </w:pPr>
      <w:r w:rsidRPr="00E20391">
        <w:rPr>
          <w:i/>
          <w:sz w:val="24"/>
          <w:szCs w:val="24"/>
          <w:lang w:val="hu-HU"/>
        </w:rPr>
        <w:t>(A dokumentum tartalmazta még a riasztórendszer leírását, de azt nem kellett lefordítani).</w:t>
      </w:r>
      <w:r w:rsidRPr="00E20391">
        <w:rPr>
          <w:rStyle w:val="Lbjegyzet-hivatkozs"/>
          <w:i/>
          <w:sz w:val="24"/>
          <w:szCs w:val="24"/>
          <w:lang w:val="hu-HU"/>
        </w:rPr>
        <w:footnoteReference w:id="4"/>
      </w:r>
    </w:p>
    <w:p w:rsidR="000963E0" w:rsidRPr="00E20391" w:rsidRDefault="000963E0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b/>
          <w:sz w:val="28"/>
          <w:szCs w:val="28"/>
          <w:lang w:val="hu-HU"/>
        </w:rPr>
      </w:pPr>
    </w:p>
    <w:p w:rsidR="005613FB" w:rsidRPr="00557221" w:rsidRDefault="005613FB" w:rsidP="005A5FD5">
      <w:pPr>
        <w:rPr>
          <w:sz w:val="28"/>
          <w:szCs w:val="28"/>
          <w:u w:val="single"/>
          <w:lang w:val="hu-HU"/>
        </w:rPr>
      </w:pPr>
    </w:p>
    <w:sectPr w:rsidR="005613FB" w:rsidRPr="0055722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089" w:rsidRDefault="00345089" w:rsidP="00F870E2">
      <w:r>
        <w:separator/>
      </w:r>
    </w:p>
  </w:endnote>
  <w:endnote w:type="continuationSeparator" w:id="0">
    <w:p w:rsidR="00345089" w:rsidRDefault="00345089" w:rsidP="00F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91" w:rsidRDefault="009E1A14" w:rsidP="00FE3A91">
    <w:pPr>
      <w:pStyle w:val="llb"/>
    </w:pPr>
    <w:r>
      <w:t>Januar 2019</w:t>
    </w:r>
    <w:r w:rsidR="00FE3A91">
      <w:tab/>
      <w:t xml:space="preserve">Side </w:t>
    </w:r>
    <w:sdt>
      <w:sdtPr>
        <w:id w:val="-692377638"/>
        <w:docPartObj>
          <w:docPartGallery w:val="Page Numbers (Bottom of Page)"/>
          <w:docPartUnique/>
        </w:docPartObj>
      </w:sdtPr>
      <w:sdtEndPr/>
      <w:sdtContent>
        <w:r w:rsidR="00FE3A91">
          <w:fldChar w:fldCharType="begin"/>
        </w:r>
        <w:r w:rsidR="00FE3A91">
          <w:instrText>PAGE   \* MERGEFORMAT</w:instrText>
        </w:r>
        <w:r w:rsidR="00FE3A91">
          <w:fldChar w:fldCharType="separate"/>
        </w:r>
        <w:r w:rsidR="00EB5BFD">
          <w:rPr>
            <w:noProof/>
          </w:rPr>
          <w:t>9</w:t>
        </w:r>
        <w:r w:rsidR="00FE3A91">
          <w:fldChar w:fldCharType="end"/>
        </w:r>
        <w:r w:rsidR="002C1ED3">
          <w:tab/>
          <w:t>Acadre-sag nr. 12/113434</w:t>
        </w:r>
      </w:sdtContent>
    </w:sdt>
  </w:p>
  <w:p w:rsidR="002C56CD" w:rsidRDefault="002C56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089" w:rsidRDefault="00345089" w:rsidP="00F870E2">
      <w:r>
        <w:separator/>
      </w:r>
    </w:p>
  </w:footnote>
  <w:footnote w:type="continuationSeparator" w:id="0">
    <w:p w:rsidR="00345089" w:rsidRDefault="00345089" w:rsidP="00F870E2">
      <w:r>
        <w:continuationSeparator/>
      </w:r>
    </w:p>
  </w:footnote>
  <w:footnote w:id="1">
    <w:p w:rsidR="00176379" w:rsidRPr="00176379" w:rsidRDefault="00176379" w:rsidP="00176379">
      <w:pPr>
        <w:pStyle w:val="Lbjegyzetszveg"/>
        <w:rPr>
          <w:lang w:val="hu-HU"/>
        </w:rPr>
      </w:pPr>
      <w:r w:rsidRPr="00176379">
        <w:rPr>
          <w:rStyle w:val="Lbjegyzet-hivatkozs"/>
          <w:lang w:val="hu-HU"/>
        </w:rPr>
        <w:footnoteRef/>
      </w:r>
      <w:r w:rsidRPr="00176379">
        <w:rPr>
          <w:lang w:val="hu-HU"/>
        </w:rPr>
        <w:t xml:space="preserve"> A MED (</w:t>
      </w:r>
      <w:proofErr w:type="spellStart"/>
      <w:r w:rsidRPr="00176379">
        <w:rPr>
          <w:lang w:val="hu-HU"/>
        </w:rPr>
        <w:t>dánul</w:t>
      </w:r>
      <w:proofErr w:type="spellEnd"/>
      <w:r w:rsidRPr="00176379">
        <w:rPr>
          <w:lang w:val="hu-HU"/>
        </w:rPr>
        <w:t xml:space="preserve"> -</w:t>
      </w:r>
      <w:proofErr w:type="spellStart"/>
      <w:r w:rsidRPr="00176379">
        <w:rPr>
          <w:lang w:val="hu-HU"/>
        </w:rPr>
        <w:t>val</w:t>
      </w:r>
      <w:proofErr w:type="spellEnd"/>
      <w:r w:rsidRPr="00176379">
        <w:rPr>
          <w:lang w:val="hu-HU"/>
        </w:rPr>
        <w:t>, -vel) a munkatársak és a vezetőség közötti együttműködés önkormányzatok és régiók által választott formája, mely a MED bizottságok tisztségviselői és a vezetők közötti együttműködésen alapul:</w:t>
      </w:r>
    </w:p>
    <w:p w:rsidR="00176379" w:rsidRPr="00176379" w:rsidRDefault="00176379" w:rsidP="00176379">
      <w:pPr>
        <w:pStyle w:val="Lbjegyzetszveg"/>
        <w:rPr>
          <w:lang w:val="hu-HU"/>
        </w:rPr>
      </w:pPr>
      <w:r w:rsidRPr="00176379">
        <w:rPr>
          <w:lang w:val="hu-HU"/>
        </w:rPr>
        <w:t>MED-</w:t>
      </w:r>
      <w:proofErr w:type="spellStart"/>
      <w:r w:rsidRPr="00176379">
        <w:rPr>
          <w:lang w:val="hu-HU"/>
        </w:rPr>
        <w:t>indfydelse</w:t>
      </w:r>
      <w:proofErr w:type="spellEnd"/>
      <w:r w:rsidRPr="00176379">
        <w:rPr>
          <w:lang w:val="hu-HU"/>
        </w:rPr>
        <w:t xml:space="preserve"> (befolyás gyakorlása)</w:t>
      </w:r>
    </w:p>
    <w:p w:rsidR="00176379" w:rsidRPr="00176379" w:rsidRDefault="00176379" w:rsidP="00176379">
      <w:pPr>
        <w:pStyle w:val="Lbjegyzetszveg"/>
        <w:rPr>
          <w:lang w:val="hu-HU"/>
        </w:rPr>
      </w:pPr>
      <w:r w:rsidRPr="00176379">
        <w:rPr>
          <w:lang w:val="hu-HU"/>
        </w:rPr>
        <w:t>MED-</w:t>
      </w:r>
      <w:proofErr w:type="spellStart"/>
      <w:r w:rsidRPr="00176379">
        <w:rPr>
          <w:lang w:val="hu-HU"/>
        </w:rPr>
        <w:t>bestemmelse</w:t>
      </w:r>
      <w:proofErr w:type="spellEnd"/>
      <w:r w:rsidRPr="00176379">
        <w:rPr>
          <w:lang w:val="hu-HU"/>
        </w:rPr>
        <w:t xml:space="preserve"> (részvétel a döntéshozatalban)</w:t>
      </w:r>
    </w:p>
    <w:p w:rsidR="00176379" w:rsidRPr="00176379" w:rsidRDefault="00176379" w:rsidP="00176379">
      <w:pPr>
        <w:pStyle w:val="Lbjegyzetszveg"/>
        <w:rPr>
          <w:lang w:val="hu-HU"/>
        </w:rPr>
      </w:pPr>
      <w:r w:rsidRPr="00176379">
        <w:rPr>
          <w:lang w:val="hu-HU"/>
        </w:rPr>
        <w:t>MED-</w:t>
      </w:r>
      <w:proofErr w:type="spellStart"/>
      <w:r w:rsidRPr="00176379">
        <w:rPr>
          <w:lang w:val="hu-HU"/>
        </w:rPr>
        <w:t>ansvar</w:t>
      </w:r>
      <w:proofErr w:type="spellEnd"/>
      <w:r w:rsidRPr="00176379">
        <w:rPr>
          <w:lang w:val="hu-HU"/>
        </w:rPr>
        <w:t xml:space="preserve"> (a felelősség megosztása)</w:t>
      </w:r>
    </w:p>
    <w:p w:rsidR="00176379" w:rsidRPr="00176379" w:rsidRDefault="00176379" w:rsidP="00176379">
      <w:pPr>
        <w:pStyle w:val="Lbjegyzetszveg"/>
        <w:rPr>
          <w:lang w:val="hu-HU"/>
        </w:rPr>
      </w:pPr>
      <w:r w:rsidRPr="00176379">
        <w:rPr>
          <w:lang w:val="hu-HU"/>
        </w:rPr>
        <w:t>Ez konkrétan azt jelenti, hogy a munkahely hozz</w:t>
      </w:r>
      <w:r>
        <w:rPr>
          <w:lang w:val="hu-HU"/>
        </w:rPr>
        <w:t>áá</w:t>
      </w:r>
      <w:r w:rsidRPr="00176379">
        <w:rPr>
          <w:lang w:val="hu-HU"/>
        </w:rPr>
        <w:t>llását olyan kérdésekben, mint személyzeti politika, munkahelyi környezet, együttműködési formák, továbbképzés stb. a MED bizottságok és a vezetők közösen alakítják ki, a fenti három elv figyelembevételével.</w:t>
      </w:r>
    </w:p>
  </w:footnote>
  <w:footnote w:id="2">
    <w:p w:rsidR="001E6D7A" w:rsidRPr="001E6D7A" w:rsidRDefault="001E6D7A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4F77AD">
        <w:rPr>
          <w:lang w:val="hu-HU"/>
        </w:rPr>
        <w:t xml:space="preserve"> </w:t>
      </w:r>
      <w:r>
        <w:rPr>
          <w:lang w:val="hu-HU"/>
        </w:rPr>
        <w:t>munkavállalói kompenzációs ügyekre szakosodott biztosító</w:t>
      </w:r>
    </w:p>
  </w:footnote>
  <w:footnote w:id="3">
    <w:p w:rsidR="001E6D7A" w:rsidRPr="001E6D7A" w:rsidRDefault="001E6D7A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4F77AD">
        <w:rPr>
          <w:lang w:val="hu-HU"/>
        </w:rPr>
        <w:t xml:space="preserve"> </w:t>
      </w:r>
      <w:r>
        <w:rPr>
          <w:lang w:val="hu-HU"/>
        </w:rPr>
        <w:t>munkakörnyezeti képviselő</w:t>
      </w:r>
    </w:p>
  </w:footnote>
  <w:footnote w:id="4">
    <w:p w:rsidR="00E20391" w:rsidRPr="00E20391" w:rsidRDefault="00E2039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 fordító megjegyzése </w:t>
      </w:r>
      <w:r w:rsidRPr="00E203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u-HU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alias w:val="Titel"/>
      <w:id w:val="77738743"/>
      <w:placeholder>
        <w:docPart w:val="BE1E7277986149F1B5F74A25119437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E3A91" w:rsidRDefault="007851EC" w:rsidP="00FE3A91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28"/>
            <w:szCs w:val="28"/>
          </w:rPr>
          <w:t>Botilbuddet Guldblomm</w:t>
        </w:r>
        <w:r w:rsidR="004068F8">
          <w:rPr>
            <w:sz w:val="28"/>
            <w:szCs w:val="28"/>
          </w:rPr>
          <w:t>evej 1</w:t>
        </w:r>
        <w:r w:rsidR="00F3376E">
          <w:rPr>
            <w:sz w:val="28"/>
            <w:szCs w:val="28"/>
          </w:rPr>
          <w:t xml:space="preserve"> &amp; </w:t>
        </w:r>
        <w:r w:rsidR="004068F8">
          <w:rPr>
            <w:sz w:val="28"/>
            <w:szCs w:val="28"/>
          </w:rPr>
          <w:t>Boti</w:t>
        </w:r>
        <w:r w:rsidR="00A36334">
          <w:rPr>
            <w:sz w:val="28"/>
            <w:szCs w:val="28"/>
          </w:rPr>
          <w:t>lbuddet Guldblommevej 14</w:t>
        </w:r>
        <w:r w:rsidR="00834D15">
          <w:rPr>
            <w:sz w:val="28"/>
            <w:szCs w:val="28"/>
          </w:rPr>
          <w:t>-</w:t>
        </w:r>
        <w:r w:rsidR="00A36334">
          <w:rPr>
            <w:sz w:val="28"/>
            <w:szCs w:val="28"/>
          </w:rPr>
          <w:t>16</w:t>
        </w:r>
        <w:r w:rsidR="00EE2516">
          <w:rPr>
            <w:sz w:val="28"/>
            <w:szCs w:val="28"/>
          </w:rPr>
          <w:t xml:space="preserve"> og      </w:t>
        </w:r>
        <w:r w:rsidR="00834D15">
          <w:rPr>
            <w:sz w:val="28"/>
            <w:szCs w:val="28"/>
          </w:rPr>
          <w:t xml:space="preserve">  </w:t>
        </w:r>
        <w:r>
          <w:rPr>
            <w:sz w:val="28"/>
            <w:szCs w:val="28"/>
          </w:rPr>
          <w:t xml:space="preserve">Bo- og </w:t>
        </w:r>
        <w:r w:rsidR="00F3376E">
          <w:rPr>
            <w:sz w:val="28"/>
            <w:szCs w:val="28"/>
          </w:rPr>
          <w:t>træningstilbuddet Stokrosevej 2</w:t>
        </w:r>
        <w:r w:rsidR="00EE2516">
          <w:rPr>
            <w:sz w:val="28"/>
            <w:szCs w:val="28"/>
          </w:rPr>
          <w:t xml:space="preserve"> &amp; Socialt akuttilbud,</w:t>
        </w:r>
        <w:r w:rsidR="007E21E9">
          <w:rPr>
            <w:sz w:val="28"/>
            <w:szCs w:val="28"/>
          </w:rPr>
          <w:t xml:space="preserve"> </w:t>
        </w:r>
        <w:r w:rsidR="00F3376E">
          <w:rPr>
            <w:sz w:val="28"/>
            <w:szCs w:val="28"/>
          </w:rPr>
          <w:t>Psykiatri, Vi</w:t>
        </w:r>
        <w:r w:rsidR="00FE3A91" w:rsidRPr="00FE3A91">
          <w:rPr>
            <w:sz w:val="28"/>
            <w:szCs w:val="28"/>
          </w:rPr>
          <w:t>borg kommune</w:t>
        </w:r>
      </w:p>
    </w:sdtContent>
  </w:sdt>
  <w:p w:rsidR="004D36F6" w:rsidRDefault="00557221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-1142365</wp:posOffset>
          </wp:positionV>
          <wp:extent cx="1700653" cy="48577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653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BAB"/>
    <w:multiLevelType w:val="hybridMultilevel"/>
    <w:tmpl w:val="461AAE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10D7"/>
    <w:multiLevelType w:val="hybridMultilevel"/>
    <w:tmpl w:val="6D84F4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1BCF"/>
    <w:multiLevelType w:val="hybridMultilevel"/>
    <w:tmpl w:val="0AC447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63B1A"/>
    <w:multiLevelType w:val="hybridMultilevel"/>
    <w:tmpl w:val="45BE1C7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F751F"/>
    <w:multiLevelType w:val="hybridMultilevel"/>
    <w:tmpl w:val="EA5C74CC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551D1"/>
    <w:multiLevelType w:val="hybridMultilevel"/>
    <w:tmpl w:val="F970E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13142"/>
    <w:multiLevelType w:val="hybridMultilevel"/>
    <w:tmpl w:val="E3720F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55E33"/>
    <w:multiLevelType w:val="hybridMultilevel"/>
    <w:tmpl w:val="12DCC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A096C"/>
    <w:multiLevelType w:val="hybridMultilevel"/>
    <w:tmpl w:val="2D42A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30C1C"/>
    <w:multiLevelType w:val="hybridMultilevel"/>
    <w:tmpl w:val="99721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66E23"/>
    <w:multiLevelType w:val="hybridMultilevel"/>
    <w:tmpl w:val="045A3D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6A545CEF-C3FB-46CF-89F4-40712BBBADA2}"/>
  </w:docVars>
  <w:rsids>
    <w:rsidRoot w:val="005317B9"/>
    <w:rsid w:val="00011B41"/>
    <w:rsid w:val="0002065A"/>
    <w:rsid w:val="0003000A"/>
    <w:rsid w:val="00036DC4"/>
    <w:rsid w:val="00047A62"/>
    <w:rsid w:val="00051076"/>
    <w:rsid w:val="00061245"/>
    <w:rsid w:val="000667FA"/>
    <w:rsid w:val="000963E0"/>
    <w:rsid w:val="000E57DD"/>
    <w:rsid w:val="000E7B24"/>
    <w:rsid w:val="000F0068"/>
    <w:rsid w:val="000F4D58"/>
    <w:rsid w:val="000F6658"/>
    <w:rsid w:val="000F666F"/>
    <w:rsid w:val="00104EA5"/>
    <w:rsid w:val="001067D1"/>
    <w:rsid w:val="001476C8"/>
    <w:rsid w:val="00166855"/>
    <w:rsid w:val="00176379"/>
    <w:rsid w:val="00176F50"/>
    <w:rsid w:val="00181C2B"/>
    <w:rsid w:val="001B28A0"/>
    <w:rsid w:val="001E0B0B"/>
    <w:rsid w:val="001E6D7A"/>
    <w:rsid w:val="002118AB"/>
    <w:rsid w:val="00221B2B"/>
    <w:rsid w:val="00222BF3"/>
    <w:rsid w:val="002331FE"/>
    <w:rsid w:val="0025597A"/>
    <w:rsid w:val="002651C3"/>
    <w:rsid w:val="002717D0"/>
    <w:rsid w:val="002A21EE"/>
    <w:rsid w:val="002C1ED3"/>
    <w:rsid w:val="002C56CD"/>
    <w:rsid w:val="002F20EF"/>
    <w:rsid w:val="002F3525"/>
    <w:rsid w:val="002F48DB"/>
    <w:rsid w:val="00324C3C"/>
    <w:rsid w:val="00324DC1"/>
    <w:rsid w:val="00326DEC"/>
    <w:rsid w:val="00327152"/>
    <w:rsid w:val="00345089"/>
    <w:rsid w:val="003466B4"/>
    <w:rsid w:val="00353A9A"/>
    <w:rsid w:val="003645B7"/>
    <w:rsid w:val="003775FD"/>
    <w:rsid w:val="00391197"/>
    <w:rsid w:val="00397FCA"/>
    <w:rsid w:val="003B4F69"/>
    <w:rsid w:val="003D31CB"/>
    <w:rsid w:val="003D4A26"/>
    <w:rsid w:val="003F556E"/>
    <w:rsid w:val="004032CF"/>
    <w:rsid w:val="004068F8"/>
    <w:rsid w:val="00412548"/>
    <w:rsid w:val="00412FAC"/>
    <w:rsid w:val="00442911"/>
    <w:rsid w:val="00442FED"/>
    <w:rsid w:val="004439D1"/>
    <w:rsid w:val="0046789C"/>
    <w:rsid w:val="00484875"/>
    <w:rsid w:val="004B0625"/>
    <w:rsid w:val="004B11E9"/>
    <w:rsid w:val="004B1918"/>
    <w:rsid w:val="004B7EA6"/>
    <w:rsid w:val="004C1466"/>
    <w:rsid w:val="004D36F6"/>
    <w:rsid w:val="004E2776"/>
    <w:rsid w:val="004F12D9"/>
    <w:rsid w:val="004F77AD"/>
    <w:rsid w:val="00502529"/>
    <w:rsid w:val="00502943"/>
    <w:rsid w:val="005317B9"/>
    <w:rsid w:val="005567C0"/>
    <w:rsid w:val="00557221"/>
    <w:rsid w:val="005613FB"/>
    <w:rsid w:val="00562A54"/>
    <w:rsid w:val="00563451"/>
    <w:rsid w:val="00566BFF"/>
    <w:rsid w:val="005A5FD5"/>
    <w:rsid w:val="005D25A0"/>
    <w:rsid w:val="005E4C63"/>
    <w:rsid w:val="005F19B9"/>
    <w:rsid w:val="00614ADB"/>
    <w:rsid w:val="0062021C"/>
    <w:rsid w:val="006725A7"/>
    <w:rsid w:val="006747A6"/>
    <w:rsid w:val="00680CE6"/>
    <w:rsid w:val="00703337"/>
    <w:rsid w:val="00730044"/>
    <w:rsid w:val="00731207"/>
    <w:rsid w:val="00734D1F"/>
    <w:rsid w:val="007367ED"/>
    <w:rsid w:val="00764410"/>
    <w:rsid w:val="007743BF"/>
    <w:rsid w:val="007825A7"/>
    <w:rsid w:val="007851EC"/>
    <w:rsid w:val="007B7559"/>
    <w:rsid w:val="007E1F1E"/>
    <w:rsid w:val="007E21E9"/>
    <w:rsid w:val="007F2170"/>
    <w:rsid w:val="007F6662"/>
    <w:rsid w:val="00827DAE"/>
    <w:rsid w:val="00834D15"/>
    <w:rsid w:val="008440A6"/>
    <w:rsid w:val="008510DE"/>
    <w:rsid w:val="00853D8F"/>
    <w:rsid w:val="0087531B"/>
    <w:rsid w:val="00877B75"/>
    <w:rsid w:val="008843B9"/>
    <w:rsid w:val="00895F35"/>
    <w:rsid w:val="008D66C4"/>
    <w:rsid w:val="008E24E1"/>
    <w:rsid w:val="008E361A"/>
    <w:rsid w:val="008F6CEF"/>
    <w:rsid w:val="008F7A2F"/>
    <w:rsid w:val="00901173"/>
    <w:rsid w:val="00927AAB"/>
    <w:rsid w:val="0093090A"/>
    <w:rsid w:val="009603BD"/>
    <w:rsid w:val="00980EEE"/>
    <w:rsid w:val="009A42B9"/>
    <w:rsid w:val="009E1A14"/>
    <w:rsid w:val="009F12F2"/>
    <w:rsid w:val="00A10739"/>
    <w:rsid w:val="00A20044"/>
    <w:rsid w:val="00A36334"/>
    <w:rsid w:val="00A42570"/>
    <w:rsid w:val="00A4288C"/>
    <w:rsid w:val="00A54445"/>
    <w:rsid w:val="00A57A95"/>
    <w:rsid w:val="00A60261"/>
    <w:rsid w:val="00A61F90"/>
    <w:rsid w:val="00A6207A"/>
    <w:rsid w:val="00A6746E"/>
    <w:rsid w:val="00A940D1"/>
    <w:rsid w:val="00AC7C17"/>
    <w:rsid w:val="00AD09E9"/>
    <w:rsid w:val="00AE39AF"/>
    <w:rsid w:val="00B010B5"/>
    <w:rsid w:val="00B0735A"/>
    <w:rsid w:val="00B44074"/>
    <w:rsid w:val="00B50F93"/>
    <w:rsid w:val="00B52FFF"/>
    <w:rsid w:val="00B61BC5"/>
    <w:rsid w:val="00B626EF"/>
    <w:rsid w:val="00B7097E"/>
    <w:rsid w:val="00B77478"/>
    <w:rsid w:val="00B83DAD"/>
    <w:rsid w:val="00BB12B7"/>
    <w:rsid w:val="00BB39CB"/>
    <w:rsid w:val="00BC0304"/>
    <w:rsid w:val="00C102DA"/>
    <w:rsid w:val="00C62AF5"/>
    <w:rsid w:val="00C70A03"/>
    <w:rsid w:val="00CC0BF3"/>
    <w:rsid w:val="00CC7DF0"/>
    <w:rsid w:val="00CE2018"/>
    <w:rsid w:val="00D028FA"/>
    <w:rsid w:val="00D140A0"/>
    <w:rsid w:val="00D16255"/>
    <w:rsid w:val="00D237D4"/>
    <w:rsid w:val="00D51DBB"/>
    <w:rsid w:val="00D5225E"/>
    <w:rsid w:val="00D52C8B"/>
    <w:rsid w:val="00D87298"/>
    <w:rsid w:val="00DA3958"/>
    <w:rsid w:val="00DF224E"/>
    <w:rsid w:val="00DF442D"/>
    <w:rsid w:val="00E0051D"/>
    <w:rsid w:val="00E10CBE"/>
    <w:rsid w:val="00E20391"/>
    <w:rsid w:val="00E25942"/>
    <w:rsid w:val="00E372F0"/>
    <w:rsid w:val="00E52F12"/>
    <w:rsid w:val="00E76CD1"/>
    <w:rsid w:val="00E8619B"/>
    <w:rsid w:val="00EB5BFD"/>
    <w:rsid w:val="00ED26DC"/>
    <w:rsid w:val="00ED3B8F"/>
    <w:rsid w:val="00EE2516"/>
    <w:rsid w:val="00EF0AF7"/>
    <w:rsid w:val="00F1535B"/>
    <w:rsid w:val="00F3376E"/>
    <w:rsid w:val="00F35F8A"/>
    <w:rsid w:val="00F51F4A"/>
    <w:rsid w:val="00F64000"/>
    <w:rsid w:val="00F66FDB"/>
    <w:rsid w:val="00F7348A"/>
    <w:rsid w:val="00F838BA"/>
    <w:rsid w:val="00F870E2"/>
    <w:rsid w:val="00F929BF"/>
    <w:rsid w:val="00FB3FC8"/>
    <w:rsid w:val="00FE2F65"/>
    <w:rsid w:val="00FE3A91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D1C6BA-3633-4110-80C3-34C86801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12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7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870E2"/>
    <w:pPr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rsid w:val="00F870E2"/>
  </w:style>
  <w:style w:type="paragraph" w:styleId="llb">
    <w:name w:val="footer"/>
    <w:basedOn w:val="Norml"/>
    <w:link w:val="llbChar"/>
    <w:uiPriority w:val="99"/>
    <w:unhideWhenUsed/>
    <w:rsid w:val="00F870E2"/>
    <w:pPr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uiPriority w:val="99"/>
    <w:rsid w:val="00F870E2"/>
  </w:style>
  <w:style w:type="table" w:styleId="Rcsostblzat">
    <w:name w:val="Table Grid"/>
    <w:basedOn w:val="Normltblzat"/>
    <w:uiPriority w:val="39"/>
    <w:rsid w:val="005A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259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5942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F929BF"/>
    <w:pPr>
      <w:spacing w:before="60" w:after="60" w:line="280" w:lineRule="exact"/>
    </w:pPr>
    <w:rPr>
      <w:rFonts w:ascii="Verdana" w:eastAsia="Times New Roman" w:hAnsi="Verdana" w:cs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F929BF"/>
    <w:rPr>
      <w:rFonts w:ascii="Verdana" w:eastAsia="Times New Roman" w:hAnsi="Verdana" w:cs="Times New Roman"/>
      <w:szCs w:val="20"/>
    </w:rPr>
  </w:style>
  <w:style w:type="paragraph" w:customStyle="1" w:styleId="Fedbrdtekst">
    <w:name w:val="Fed brødtekst"/>
    <w:basedOn w:val="Szvegtrzs"/>
    <w:rsid w:val="00F929BF"/>
    <w:rPr>
      <w:b/>
    </w:rPr>
  </w:style>
  <w:style w:type="paragraph" w:customStyle="1" w:styleId="Tabeloverskrift">
    <w:name w:val="Tabeloverskrift"/>
    <w:basedOn w:val="Norml"/>
    <w:rsid w:val="00F929BF"/>
    <w:pPr>
      <w:spacing w:before="60" w:after="60" w:line="280" w:lineRule="exact"/>
    </w:pPr>
    <w:rPr>
      <w:rFonts w:ascii="Verdana" w:eastAsia="Times New Roman" w:hAnsi="Verdana" w:cs="Times New Roman"/>
      <w:b/>
      <w:szCs w:val="20"/>
    </w:rPr>
  </w:style>
  <w:style w:type="paragraph" w:customStyle="1" w:styleId="Tabeltekst">
    <w:name w:val="Tabeltekst"/>
    <w:basedOn w:val="Norml"/>
    <w:rsid w:val="00F929BF"/>
    <w:pPr>
      <w:spacing w:before="60" w:after="60" w:line="280" w:lineRule="exact"/>
    </w:pPr>
    <w:rPr>
      <w:rFonts w:ascii="Verdana" w:eastAsia="Times New Roman" w:hAnsi="Verdana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rsid w:val="00176379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76379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76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1E7277986149F1B5F74A25119437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611FE3-F058-4F01-98CD-5F70B87A6DC8}"/>
      </w:docPartPr>
      <w:docPartBody>
        <w:p w:rsidR="00DF683E" w:rsidRDefault="00FC43B9" w:rsidP="00FC43B9">
          <w:pPr>
            <w:pStyle w:val="BE1E7277986149F1B5F74A25119437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titlen på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3B9"/>
    <w:rsid w:val="003625B5"/>
    <w:rsid w:val="005821EC"/>
    <w:rsid w:val="00A1018F"/>
    <w:rsid w:val="00C73CFB"/>
    <w:rsid w:val="00C820D2"/>
    <w:rsid w:val="00DA3CA8"/>
    <w:rsid w:val="00DB30F0"/>
    <w:rsid w:val="00DF683E"/>
    <w:rsid w:val="00E617B6"/>
    <w:rsid w:val="00EA3485"/>
    <w:rsid w:val="00EE6E2F"/>
    <w:rsid w:val="00F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1E7277986149F1B5F74A25119437B5">
    <w:name w:val="BE1E7277986149F1B5F74A25119437B5"/>
    <w:rsid w:val="00FC4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FC16-7DDA-4332-B633-922C949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1509</Words>
  <Characters>10414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Botilbuddet Guldblommevej 1 &amp; Botilbuddet Guldblommevej 14-16 og        Bo- og træningstilbuddet Stokrosevej 2 &amp; Socialt akuttilbud, Psykiatri, Viborg kommune</vt:lpstr>
      <vt:lpstr>Botilbuddet Guldblommevej 1 &amp; Botilbuddet Guldblommevej 14-16 og        Bo- og træningstilbuddet Stokrosevej 2 &amp; Socialt akuttilbud,                       Psykiatri, Viborg kommune</vt:lpstr>
    </vt:vector>
  </TitlesOfParts>
  <Company>Viborg Kommune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Botilbuddet Guldblommevej 1 &amp; Botilbuddet Guldblommevej 14-16 og        Bo- og træningstilbuddet Stokrosevej 2 &amp; Socialt akuttilbud, Psykiatri, Viborg kommune</dc:title>
  <dc:creator>Karen Korsgaard Andersen</dc:creator>
  <cp:lastModifiedBy>Varga Veronika</cp:lastModifiedBy>
  <cp:revision>3</cp:revision>
  <cp:lastPrinted>2016-04-28T14:24:00Z</cp:lastPrinted>
  <dcterms:created xsi:type="dcterms:W3CDTF">2019-04-05T15:01:00Z</dcterms:created>
  <dcterms:modified xsi:type="dcterms:W3CDTF">2019-08-21T12:34:00Z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{6E79D069-313F-4A9D-98AC-7B22BA40393C}</vt:lpwstr>
  </property>
</Properties>
</file>