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0A" w:rsidRPr="000500D3" w:rsidRDefault="000500D3">
      <w:pPr>
        <w:rPr>
          <w:b/>
        </w:rPr>
      </w:pPr>
      <w:bookmarkStart w:id="0" w:name="_GoBack"/>
      <w:bookmarkEnd w:id="0"/>
      <w:proofErr w:type="spellStart"/>
      <w:r w:rsidRPr="000500D3">
        <w:rPr>
          <w:b/>
        </w:rPr>
        <w:t>Activities</w:t>
      </w:r>
      <w:proofErr w:type="spellEnd"/>
      <w:r w:rsidRPr="000500D3">
        <w:rPr>
          <w:b/>
        </w:rPr>
        <w:t xml:space="preserve"> </w:t>
      </w:r>
      <w:proofErr w:type="spellStart"/>
      <w:r w:rsidRPr="000500D3">
        <w:rPr>
          <w:b/>
        </w:rPr>
        <w:t>after</w:t>
      </w:r>
      <w:proofErr w:type="spellEnd"/>
      <w:r w:rsidRPr="000500D3">
        <w:rPr>
          <w:b/>
        </w:rPr>
        <w:t xml:space="preserve"> </w:t>
      </w:r>
      <w:proofErr w:type="spellStart"/>
      <w:r w:rsidRPr="000500D3">
        <w:rPr>
          <w:b/>
        </w:rPr>
        <w:t>the</w:t>
      </w:r>
      <w:proofErr w:type="spellEnd"/>
      <w:r w:rsidRPr="000500D3">
        <w:rPr>
          <w:b/>
        </w:rPr>
        <w:t xml:space="preserve"> EU </w:t>
      </w:r>
      <w:proofErr w:type="spellStart"/>
      <w:r w:rsidRPr="000500D3">
        <w:rPr>
          <w:b/>
        </w:rPr>
        <w:t>funding</w:t>
      </w:r>
      <w:proofErr w:type="spellEnd"/>
    </w:p>
    <w:p w:rsidR="000500D3" w:rsidRDefault="000500D3">
      <w:r>
        <w:t xml:space="preserve">A projekt során arra törekedtünk, hogy a képzési tevékenységek és projekttalálkozók során átadott ismeretek minél gyakorlatiasabbak, a mindennapi munkában használhatóak legyenek. A képzéseket tartó dán szakemberek a projekt előtt többször jártak már a résztvevők intézményeiben, ismerték körülményeiket, lehetőségeiket, és a képzéseket ez alapján állították össze. Így komolyabb külső anyagi támogatás nélkül a projekt eredményei beépíthetőek (és már részben be is épültek) az intézmények mindennapi szakmai munkájába, nem fog gondot okozni az EU finanszírozás megszűnése. </w:t>
      </w:r>
    </w:p>
    <w:p w:rsidR="000500D3" w:rsidRDefault="000500D3">
      <w:r>
        <w:t xml:space="preserve">Ezek közé a tevékenységek közé tartozik egyrészt a kognitív, erőforrásokra építő, elismerő pedagógia eszközeinek alkalmazása, másrészt a kihívó/támadó magatartás megelőzéséhez tanult pedagógiai eszközök alkalmazása. </w:t>
      </w:r>
    </w:p>
    <w:p w:rsidR="000500D3" w:rsidRDefault="000500D3">
      <w:r>
        <w:t>A szakmaközi team munka, a team értekezletek rendszeressé tétele, a gondozottak rehabilitációjával, fejlesztésével kapcsolatos feladatok és célkitűzések közös, a team által elvégzett megtervezése, folyamatos dokumentációja és értékelése szintén folytatódik a projekt lezárása után.</w:t>
      </w:r>
    </w:p>
    <w:p w:rsidR="000500D3" w:rsidRDefault="000500D3">
      <w:r>
        <w:t xml:space="preserve">A </w:t>
      </w:r>
      <w:r w:rsidR="003D4B5F">
        <w:t xml:space="preserve">projektben részt vevő dán intézmények és szervezetek egy része gyakorlati helyet is felajánlott a projektben részt vevő, idegen nyelven kommunikálni tudó szakembereknek, ezekre szintén lehetőség lesz külső finanszírozás nélkül is, vagy intézményi/helyi támogatásból. </w:t>
      </w:r>
    </w:p>
    <w:p w:rsidR="003D4B5F" w:rsidRDefault="003D4B5F">
      <w:r>
        <w:t>Az eredmények regionális elterjesztése szakmai körökben sikeres volt, ezek továbbélése így részben szintén biztosított. A projekt során felmerült témák részletesebb feldolgozásához és elterjesztéséhez további EU illetve nemzeti projektalapokhoz, illetve magánalapítványokhoz pályázunk.</w:t>
      </w:r>
    </w:p>
    <w:p w:rsidR="003D4B5F" w:rsidRDefault="003D4B5F">
      <w:r>
        <w:t>A projekt eredményeinek fenntartása nemzetközi szinten megvalósulni látszik minisztériumi közreműködéssel, ez nemzeti forrásból történik majd.</w:t>
      </w:r>
    </w:p>
    <w:sectPr w:rsidR="003D4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D3"/>
    <w:rsid w:val="00011B0A"/>
    <w:rsid w:val="000500D3"/>
    <w:rsid w:val="003D4B5F"/>
    <w:rsid w:val="00E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9E21B-EAD1-4FF6-AD75-CEB36EFA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Veronika Varga</cp:lastModifiedBy>
  <cp:revision>2</cp:revision>
  <dcterms:created xsi:type="dcterms:W3CDTF">2019-10-29T08:55:00Z</dcterms:created>
  <dcterms:modified xsi:type="dcterms:W3CDTF">2019-10-29T08:55:00Z</dcterms:modified>
</cp:coreProperties>
</file>