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82" w:rsidRPr="00A202B1" w:rsidRDefault="00A202B1">
      <w:pPr>
        <w:rPr>
          <w:b/>
          <w:bCs/>
        </w:rPr>
      </w:pPr>
      <w:proofErr w:type="spellStart"/>
      <w:r w:rsidRPr="00A202B1">
        <w:rPr>
          <w:b/>
          <w:bCs/>
        </w:rPr>
        <w:t>D</w:t>
      </w:r>
      <w:r w:rsidR="00844B82" w:rsidRPr="00A202B1">
        <w:rPr>
          <w:b/>
          <w:bCs/>
        </w:rPr>
        <w:t>isseminate</w:t>
      </w:r>
      <w:proofErr w:type="spellEnd"/>
      <w:r w:rsidRPr="00A202B1">
        <w:rPr>
          <w:b/>
          <w:bCs/>
        </w:rPr>
        <w:t xml:space="preserve"> </w:t>
      </w:r>
      <w:proofErr w:type="spellStart"/>
      <w:r w:rsidR="008833FF">
        <w:rPr>
          <w:b/>
          <w:bCs/>
        </w:rPr>
        <w:t>how</w:t>
      </w:r>
      <w:proofErr w:type="spellEnd"/>
    </w:p>
    <w:p w:rsidR="008833FF" w:rsidRDefault="008833FF">
      <w:r>
        <w:t>A s</w:t>
      </w:r>
      <w:r w:rsidR="00C66098">
        <w:t xml:space="preserve">zervezeten belüli </w:t>
      </w:r>
      <w:proofErr w:type="spellStart"/>
      <w:r w:rsidR="00C66098">
        <w:t>disszemináció</w:t>
      </w:r>
      <w:proofErr w:type="spellEnd"/>
      <w:r w:rsidR="00C66098">
        <w:t xml:space="preserve"> első</w:t>
      </w:r>
      <w:r>
        <w:t>dlegesen</w:t>
      </w:r>
      <w:r w:rsidR="00C66098">
        <w:t xml:space="preserve"> a projektben közvetlenül nem résztvevő munkatársak felé történt. </w:t>
      </w:r>
      <w:r>
        <w:t xml:space="preserve">Ennek fórumai elsősorban a tanulmányutakról és tréningekről visszatért munkatársak élménybeszámolói és előadásai voltak. A tanult módszerek és eszközök használatának átadása/megtanítása a team és miniteam értekezleteken zajlott. A tréningek és tanulmányutak programjai a házigazda szervezeteknél a projekt résztvevőkön kívüli munkatársak számára is nyitottak voltak. </w:t>
      </w:r>
      <w:r w:rsidR="00C66098">
        <w:t>Nagyobb szervezeteknél a különböző intézmények/részlegek munkatársai és vezetői számára</w:t>
      </w:r>
      <w:r>
        <w:t xml:space="preserve"> a vezetői értekezleteken, illetve a teljes munkatársi kollektíva számára rendezett témanapon történt a </w:t>
      </w:r>
      <w:proofErr w:type="spellStart"/>
      <w:r>
        <w:t>disszemináció</w:t>
      </w:r>
      <w:proofErr w:type="spellEnd"/>
      <w:r w:rsidR="00C66098">
        <w:t>. A gondozottak hozzátartozói</w:t>
      </w:r>
      <w:r>
        <w:t xml:space="preserve"> az új módszerek vagy eszközök bevezetésével kapcsolatban, egyéni találkozókon, megbeszéléseken értesültek az eredményekről</w:t>
      </w:r>
      <w:r w:rsidR="00C66098">
        <w:t xml:space="preserve">, a fenntartó, illetve kuratórium </w:t>
      </w:r>
      <w:r w:rsidR="00C06970">
        <w:t>pedig a kuratóriumi ülésen és a zárókonferencián</w:t>
      </w:r>
      <w:r w:rsidR="00C66098">
        <w:t>.</w:t>
      </w:r>
      <w:r w:rsidR="00C06970">
        <w:t xml:space="preserve"> Az intézményen belüli konkrét disszeminációs tevékenységekről az előrehaladási jelentéshez csatolt, a szervezetek által a tanulmányutak után készített jelentések számolnak be részletesen.</w:t>
      </w:r>
    </w:p>
    <w:p w:rsidR="00C66098" w:rsidRDefault="00C66098">
      <w:r>
        <w:t xml:space="preserve">Helyi szinten elsősorban a helyi döntéshozók, politikusok, valamint helyi érdekvédelmi szervezetek </w:t>
      </w:r>
      <w:r w:rsidR="00C06970">
        <w:t xml:space="preserve">és a helyi társadalom </w:t>
      </w:r>
      <w:r>
        <w:t xml:space="preserve">felé történt </w:t>
      </w:r>
      <w:proofErr w:type="spellStart"/>
      <w:r>
        <w:t>disszemináció</w:t>
      </w:r>
      <w:proofErr w:type="spellEnd"/>
      <w:r>
        <w:t>.</w:t>
      </w:r>
      <w:r w:rsidR="00307CDF">
        <w:t xml:space="preserve"> </w:t>
      </w:r>
      <w:r w:rsidR="00C06970">
        <w:t>Ennek egyik fő fóruma a helyi sajtó közreműködésével cikkek és televíziós tudósítások voltak. A projekt zárókonferenciájának a koordinátor intézmény polgármesteri hivatala adott otthont, és a közönség soraiban a helyi partner szervezetek képviselői is ott ültek.</w:t>
      </w:r>
    </w:p>
    <w:p w:rsidR="00852B1F" w:rsidRDefault="00C66098">
      <w:r>
        <w:t xml:space="preserve">Regionális/országos szinten szakemberek, valamint egyetemi hallgatók számára, illetve országos hatókörű döntéshozók/politikusok, szakmai szervezetek, minisztériumi háttérintézmények számára történt </w:t>
      </w:r>
      <w:proofErr w:type="spellStart"/>
      <w:r>
        <w:t>disszemináció</w:t>
      </w:r>
      <w:proofErr w:type="spellEnd"/>
      <w:r>
        <w:t>.</w:t>
      </w:r>
      <w:r w:rsidR="00307CDF">
        <w:t xml:space="preserve"> </w:t>
      </w:r>
      <w:r w:rsidR="00C06970">
        <w:t xml:space="preserve">A szakemberek számára a legfontosabb disszeminációs tevékenység a projekt zárókonferenciája volt, melyre egész Magyarország területéről, valamint Romániából is érkeztek szakemberek. </w:t>
      </w:r>
    </w:p>
    <w:p w:rsidR="00852B1F" w:rsidRDefault="001242FC">
      <w:r>
        <w:t xml:space="preserve">Emellett a partner intézmények közül több nyújtott be tanulmányt a magas támogatási igényű személyek ellátásával kapcsolatos jó gyakorlatok bemutatása témájában, és a kiváltás szakmai támogatását végző minisztériumi háttérintézmény szintén jelentet meg tanulmányt, amiben a dániai jó gyakorlatot mutatja be néhány konkrét pedagógiai eszközt is beleértve. </w:t>
      </w:r>
    </w:p>
    <w:p w:rsidR="00852B1F" w:rsidRDefault="001242FC">
      <w:r>
        <w:t xml:space="preserve">A szakemberek számára végzett </w:t>
      </w:r>
      <w:proofErr w:type="spellStart"/>
      <w:r>
        <w:t>disszemináció</w:t>
      </w:r>
      <w:proofErr w:type="spellEnd"/>
      <w:r>
        <w:t xml:space="preserve"> fontos tere volt az a szakmai konferencia, ahol a budapesti partnerintézmény szakmai vezetője tartott előadást a dániai eszközök intézményi alkalmazásáról gyógypedagógusoknak, illetve azok a tréningek, melyeket a koordinátor intézmény, illetve a perbáli partnerintézmény vezetője tartott a kiváltásban résztvevő magyarországi intézmények munkatársainak. </w:t>
      </w:r>
    </w:p>
    <w:p w:rsidR="00852B1F" w:rsidRDefault="001242FC">
      <w:r>
        <w:t xml:space="preserve">A román partnerszervezet vezetője egy helyi és egy országos konferencián számolt be a projekt eredményeiről hazája szakembereinek. </w:t>
      </w:r>
    </w:p>
    <w:p w:rsidR="00852B1F" w:rsidRDefault="001242FC">
      <w:r>
        <w:t xml:space="preserve">A budapesti partnerszervezet szakmai vezetője gyógypedagógus hallgatókat oktat, az előadásain és szemináriumokon keresztül eddig összesen mintegy 300 hallgatónak tudott a projektben tanultakról beszámolni. A budapesti és a perbáli intézmény gyakorlati helyként funkcionál gyógypedagógus hallgatók számára, így ők a gyakorlatban is be tudták/tudják mutatni az alkalmazott eszközöket, módszereket. </w:t>
      </w:r>
    </w:p>
    <w:p w:rsidR="00852B1F" w:rsidRDefault="00852B1F">
      <w:bookmarkStart w:id="0" w:name="_GoBack"/>
      <w:bookmarkEnd w:id="0"/>
      <w:r>
        <w:t xml:space="preserve">Az országos szintű döntéshozók a projekt zárókonferenciáján keresztül értesültek a projekt eredményeiről, ahol képviseltették magukat, illetve a </w:t>
      </w:r>
      <w:r w:rsidRPr="00852B1F">
        <w:t xml:space="preserve">kiváltás szakmai támogatását végző minisztériumi háttérintézmény </w:t>
      </w:r>
      <w:r>
        <w:t xml:space="preserve">cikkben számol be a konferenciáról, melyet hírlevelében tesz közzé. </w:t>
      </w:r>
    </w:p>
    <w:p w:rsidR="00E45864" w:rsidRDefault="00852B1F">
      <w:r>
        <w:lastRenderedPageBreak/>
        <w:t>A nagyközönség és az érdeklődő szakemberek számára a viborgi dán partnerszervezet készített rövid filmet a projektről. A koordinátor intézmény, és a perbáli partnerszervezet honlapján elérhetővé tette a projekt összes szakmai anyagát magyar fordításban. Nemzetközi szinten a budapesti dán nagykövetség számolt be internetes felületein az együttműködésről.</w:t>
      </w:r>
    </w:p>
    <w:p w:rsidR="00C66098" w:rsidRDefault="00C66098"/>
    <w:sectPr w:rsidR="00C6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2"/>
    <w:rsid w:val="001242FC"/>
    <w:rsid w:val="00307CDF"/>
    <w:rsid w:val="00844B82"/>
    <w:rsid w:val="00852B1F"/>
    <w:rsid w:val="008833FF"/>
    <w:rsid w:val="009A784C"/>
    <w:rsid w:val="00A202B1"/>
    <w:rsid w:val="00C06970"/>
    <w:rsid w:val="00C66098"/>
    <w:rsid w:val="00E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A7F4"/>
  <w15:chartTrackingRefBased/>
  <w15:docId w15:val="{FB4D9B80-2069-4E5D-BF8C-0C3F5417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3393</Characters>
  <Application>Microsoft Office Word</Application>
  <DocSecurity>0</DocSecurity>
  <Lines>46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2</cp:revision>
  <dcterms:created xsi:type="dcterms:W3CDTF">2019-10-25T16:43:00Z</dcterms:created>
  <dcterms:modified xsi:type="dcterms:W3CDTF">2019-10-25T16:43:00Z</dcterms:modified>
</cp:coreProperties>
</file>